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</w:pPr>
      <w:bookmarkStart w:id="2" w:name="_GoBack"/>
      <w:bookmarkEnd w:id="2"/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-SA"/>
        </w:rPr>
        <w:t>襄阳市建筑业企业信用评级复审指标体系表（总分100分）</w:t>
      </w:r>
    </w:p>
    <w:p>
      <w:pPr>
        <w:spacing w:line="97" w:lineRule="exact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6"/>
        <w:tblW w:w="89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3660"/>
        <w:gridCol w:w="765"/>
        <w:gridCol w:w="3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4"/>
              </w:tabs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 分 办 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安全许可证在有效期内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37" w:type="dxa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企业与员工签订合同并在襄阳市辖区内缴纳社保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780" w:type="dxa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人数满30人及以上得满分；每少5人扣2分，分数扣完为止（需附带社保证明）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上一年度市级及以上获奖工程（优质工程、结构优质工程、安全文明施工现场）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单个项目得5分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上一年度县（市）级及以上政府、行业主管部门、建筑业协会通报表彰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单个表彰得5分未获得不得分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近一年无司法不良记录，未被列入失信被执行人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有不良记录的不得分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近三年无行业主管部门不良记录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有不良记录的不得分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上一年度参加公益慈善事业（（如：2020年疫情期间捐款、捐物，受到防疫指挥部表扬等））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如捐款救助证明或获得县级以上政府部门表彰证书等，未获得不得分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加入相关行业组织，积极参与行业组织举办的各类活动（如培训、公益活动等）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每参加一次活动得5分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指标见（附件3-3：襄阳市建筑业企业信用评级不良行为扣分表）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无不良行为默认得20分，如有不良行为按扣分表直接扣分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附件3：</w:t>
      </w:r>
    </w:p>
    <w:p>
      <w:pPr>
        <w:spacing w:before="104" w:line="188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襄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阳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eastAsia="zh-CN"/>
        </w:rPr>
        <w:t>建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eastAsia="zh-CN"/>
        </w:rPr>
        <w:t>筑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eastAsia="zh-CN"/>
        </w:rPr>
        <w:t>业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企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业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信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用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评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100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10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52"/>
          <w:szCs w:val="52"/>
          <w:lang w:val="en-US" w:eastAsia="zh-CN"/>
        </w:rPr>
        <w:t>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10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52"/>
          <w:szCs w:val="52"/>
          <w:lang w:val="en-US" w:eastAsia="zh-CN"/>
        </w:rPr>
        <w:t>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10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52"/>
          <w:szCs w:val="52"/>
          <w:lang w:val="en-US" w:eastAsia="zh-CN"/>
        </w:rPr>
        <w:t>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10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52"/>
          <w:szCs w:val="52"/>
          <w:lang w:val="en-US" w:eastAsia="zh-CN"/>
        </w:rPr>
        <w:t>料</w:t>
      </w:r>
    </w:p>
    <w:p>
      <w:pPr>
        <w:spacing w:before="104" w:line="188" w:lineRule="auto"/>
        <w:ind w:left="0" w:leftChars="0" w:firstLine="0" w:firstLineChars="0"/>
        <w:jc w:val="center"/>
        <w:rPr>
          <w:rFonts w:hint="eastAsia" w:ascii="方正大标宋简体" w:hAnsi="方正大标宋简体" w:eastAsia="方正大标宋简体" w:cs="方正大标宋简体"/>
          <w:spacing w:val="-2"/>
          <w:sz w:val="32"/>
          <w:szCs w:val="32"/>
          <w:u w:val="none"/>
          <w:lang w:val="en-US" w:eastAsia="zh-CN"/>
        </w:rPr>
      </w:pPr>
    </w:p>
    <w:p>
      <w:pPr>
        <w:spacing w:before="104" w:line="188" w:lineRule="auto"/>
        <w:ind w:left="0" w:leftChars="0" w:firstLine="0" w:firstLineChars="0"/>
        <w:jc w:val="center"/>
        <w:rPr>
          <w:rFonts w:hint="eastAsia" w:ascii="方正大标宋简体" w:hAnsi="方正大标宋简体" w:eastAsia="方正大标宋简体" w:cs="方正大标宋简体"/>
          <w:spacing w:val="-2"/>
          <w:sz w:val="32"/>
          <w:szCs w:val="32"/>
          <w:u w:val="none"/>
          <w:lang w:val="en-US" w:eastAsia="zh-CN"/>
        </w:rPr>
      </w:pPr>
    </w:p>
    <w:p>
      <w:pPr>
        <w:spacing w:before="104" w:line="188" w:lineRule="auto"/>
        <w:ind w:left="0" w:leftChars="0" w:firstLine="0" w:firstLineChars="0"/>
        <w:jc w:val="center"/>
        <w:rPr>
          <w:rFonts w:hint="eastAsia" w:ascii="方正大标宋简体" w:hAnsi="方正大标宋简体" w:eastAsia="方正大标宋简体" w:cs="方正大标宋简体"/>
          <w:spacing w:val="-2"/>
          <w:sz w:val="32"/>
          <w:szCs w:val="32"/>
          <w:u w:val="none"/>
          <w:lang w:val="en-US" w:eastAsia="zh-CN"/>
        </w:rPr>
      </w:pPr>
    </w:p>
    <w:p>
      <w:pPr>
        <w:spacing w:before="104" w:line="188" w:lineRule="auto"/>
        <w:ind w:left="0" w:leftChars="0" w:firstLine="2212" w:firstLineChars="700"/>
        <w:jc w:val="left"/>
        <w:rPr>
          <w:rFonts w:hint="eastAsia" w:ascii="方正小标宋简体" w:hAnsi="方正小标宋简体" w:eastAsia="方正小标宋简体" w:cs="方正小标宋简体"/>
          <w:spacing w:val="-2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32"/>
          <w:szCs w:val="32"/>
          <w:u w:val="none"/>
          <w:lang w:val="en-US" w:eastAsia="zh-CN"/>
        </w:rPr>
        <w:t>申报单位：</w:t>
      </w:r>
      <w:r>
        <w:rPr>
          <w:rFonts w:hint="eastAsia" w:ascii="方正小标宋简体" w:hAnsi="方正小标宋简体" w:eastAsia="方正小标宋简体" w:cs="方正小标宋简体"/>
          <w:spacing w:val="-2"/>
          <w:sz w:val="32"/>
          <w:szCs w:val="32"/>
          <w:u w:val="thick"/>
          <w:lang w:val="en-US" w:eastAsia="zh-CN"/>
        </w:rPr>
        <w:t>　　　　　　　　</w:t>
      </w:r>
    </w:p>
    <w:p>
      <w:pPr>
        <w:spacing w:before="104" w:line="188" w:lineRule="auto"/>
        <w:ind w:left="0" w:leftChars="0" w:firstLine="2212" w:firstLineChars="700"/>
        <w:jc w:val="left"/>
        <w:rPr>
          <w:rFonts w:hint="eastAsia" w:ascii="方正小标宋简体" w:hAnsi="方正小标宋简体" w:eastAsia="方正小标宋简体" w:cs="方正小标宋简体"/>
          <w:spacing w:val="-2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32"/>
          <w:szCs w:val="32"/>
          <w:u w:val="none"/>
          <w:lang w:val="en-US" w:eastAsia="zh-CN"/>
        </w:rPr>
        <w:t>申报时间：</w:t>
      </w:r>
      <w:r>
        <w:rPr>
          <w:rFonts w:hint="eastAsia" w:ascii="方正小标宋简体" w:hAnsi="方正小标宋简体" w:eastAsia="方正小标宋简体" w:cs="方正小标宋简体"/>
          <w:spacing w:val="-2"/>
          <w:sz w:val="32"/>
          <w:szCs w:val="32"/>
          <w:u w:val="thick"/>
          <w:lang w:val="en-US" w:eastAsia="zh-CN"/>
        </w:rPr>
        <w:t>　　　　　　　　</w:t>
      </w:r>
    </w:p>
    <w:p>
      <w:pPr>
        <w:spacing w:before="104" w:line="188" w:lineRule="auto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pacing w:val="-2"/>
          <w:sz w:val="10"/>
          <w:szCs w:val="10"/>
          <w:lang w:val="en-US" w:eastAsia="zh-CN"/>
        </w:rPr>
      </w:pPr>
    </w:p>
    <w:p>
      <w:pPr>
        <w:spacing w:before="104" w:line="188" w:lineRule="auto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pacing w:val="-2"/>
          <w:sz w:val="10"/>
          <w:szCs w:val="10"/>
          <w:lang w:val="en-US" w:eastAsia="zh-CN"/>
        </w:rPr>
      </w:pPr>
    </w:p>
    <w:p>
      <w:pPr>
        <w:spacing w:before="104" w:line="188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32"/>
          <w:szCs w:val="32"/>
          <w:lang w:val="en-US" w:eastAsia="zh-CN"/>
        </w:rPr>
        <w:t>襄阳市建筑业协会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附件3-1：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-SA"/>
        </w:rPr>
        <w:t>襄阳市建筑业企业信用评级复审企业提交证明及相关材料目录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6369"/>
        <w:gridCol w:w="727"/>
        <w:gridCol w:w="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目录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是否齐全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襄阳市建筑业企业信用评级材料目录。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襄阳市建筑业企业信用评级复审申报表。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襄阳市建筑业企业信用评级复审承诺书。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襄阳市建筑业企业信用评级不良行为扣分表。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企业重大事项记录。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安全生产许可证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提供企业在襄社保参保证明。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上一年度市级及以上结构优质工程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安全文明施工工地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优质工程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获奖证书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市级及以上政府、建设行业协会通报表彰证明文件。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无司法不良记录，未被列入失信被执行人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提供信用中国及判决文书网查询截图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行业主管部门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不良记录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提供信用中国截图、企业所在地住建厅、住建局及招投标平台查询截图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上一年度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参加公益慈善事业（如：2020年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疫情防控期间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捐款、捐物，受到防疫指挥部表扬等）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加入相关行业组织，按时缴纳会费，积极参与行业组织举办的各类活动（如培训、公益活动等）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提供培训及活动文件、参与证明及照片。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-195" w:leftChars="-93" w:right="-313" w:rightChars="-149" w:firstLine="672" w:firstLineChars="28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备注：以上所要求资料均需加盖公司印章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附件3-2：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  <w:t>襄阳市建筑业企业信用评级复审申报表</w:t>
      </w:r>
    </w:p>
    <w:p>
      <w:pPr>
        <w:spacing w:line="144" w:lineRule="exact"/>
      </w:pPr>
    </w:p>
    <w:tbl>
      <w:tblPr>
        <w:tblStyle w:val="11"/>
        <w:tblW w:w="8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8"/>
        <w:gridCol w:w="2575"/>
        <w:gridCol w:w="1816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2098" w:type="dxa"/>
            <w:vMerge w:val="restart"/>
            <w:vAlign w:val="center"/>
          </w:tcPr>
          <w:p>
            <w:pPr>
              <w:spacing w:before="91" w:line="190" w:lineRule="auto"/>
              <w:ind w:left="234" w:leftChars="104" w:right="187" w:rightChars="89" w:hanging="16" w:hanging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单位名称</w:t>
            </w:r>
          </w:p>
        </w:tc>
        <w:tc>
          <w:tcPr>
            <w:tcW w:w="6191" w:type="dxa"/>
            <w:gridSpan w:val="3"/>
            <w:vAlign w:val="center"/>
          </w:tcPr>
          <w:p>
            <w:pPr>
              <w:spacing w:before="174" w:line="190" w:lineRule="auto"/>
              <w:ind w:firstLine="158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2098" w:type="dxa"/>
            <w:vMerge w:val="continue"/>
            <w:vAlign w:val="center"/>
          </w:tcPr>
          <w:p>
            <w:pPr>
              <w:ind w:left="234" w:leftChars="104" w:right="187" w:rightChars="89" w:hanging="16" w:hangingChars="6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191" w:type="dxa"/>
            <w:gridSpan w:val="3"/>
            <w:vAlign w:val="center"/>
          </w:tcPr>
          <w:p>
            <w:pPr>
              <w:spacing w:before="172" w:line="190" w:lineRule="auto"/>
              <w:ind w:firstLine="122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英文：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098" w:type="dxa"/>
            <w:vAlign w:val="center"/>
          </w:tcPr>
          <w:p>
            <w:pPr>
              <w:spacing w:before="172" w:line="190" w:lineRule="auto"/>
              <w:ind w:left="234" w:leftChars="104" w:right="187" w:rightChars="89" w:hanging="16" w:hanging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法定代表人</w:t>
            </w:r>
          </w:p>
        </w:tc>
        <w:tc>
          <w:tcPr>
            <w:tcW w:w="257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16" w:type="dxa"/>
            <w:vAlign w:val="top"/>
          </w:tcPr>
          <w:p>
            <w:pPr>
              <w:spacing w:before="172" w:line="190" w:lineRule="auto"/>
              <w:ind w:left="0" w:leftChars="0"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2098" w:type="dxa"/>
            <w:vAlign w:val="center"/>
          </w:tcPr>
          <w:p>
            <w:pPr>
              <w:spacing w:before="172" w:line="190" w:lineRule="auto"/>
              <w:ind w:left="233" w:leftChars="104" w:right="187" w:rightChars="89" w:hanging="15" w:hanging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联系人</w:t>
            </w:r>
          </w:p>
        </w:tc>
        <w:tc>
          <w:tcPr>
            <w:tcW w:w="257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16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098" w:type="dxa"/>
            <w:vAlign w:val="center"/>
          </w:tcPr>
          <w:p>
            <w:pPr>
              <w:spacing w:before="172" w:line="190" w:lineRule="auto"/>
              <w:ind w:left="233" w:leftChars="104" w:right="187" w:rightChars="89" w:hanging="15" w:hanging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职务</w:t>
            </w:r>
          </w:p>
        </w:tc>
        <w:tc>
          <w:tcPr>
            <w:tcW w:w="257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16" w:type="dxa"/>
            <w:vAlign w:val="top"/>
          </w:tcPr>
          <w:p>
            <w:pPr>
              <w:spacing w:before="172" w:line="190" w:lineRule="auto"/>
              <w:ind w:left="0" w:leftChars="0"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移动电话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2098" w:type="dxa"/>
            <w:vAlign w:val="center"/>
          </w:tcPr>
          <w:p>
            <w:pPr>
              <w:spacing w:before="172" w:line="190" w:lineRule="auto"/>
              <w:ind w:left="233" w:leftChars="104" w:right="187" w:rightChars="89" w:hanging="15" w:hanging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微信</w:t>
            </w:r>
          </w:p>
        </w:tc>
        <w:tc>
          <w:tcPr>
            <w:tcW w:w="257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16" w:type="dxa"/>
            <w:vAlign w:val="top"/>
          </w:tcPr>
          <w:p>
            <w:pPr>
              <w:spacing w:before="172" w:line="190" w:lineRule="auto"/>
              <w:ind w:left="0" w:leftChars="0"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电子邮箱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  <w:jc w:val="center"/>
        </w:trPr>
        <w:tc>
          <w:tcPr>
            <w:tcW w:w="2098" w:type="dxa"/>
            <w:vAlign w:val="center"/>
          </w:tcPr>
          <w:p>
            <w:pPr>
              <w:spacing w:before="91" w:line="190" w:lineRule="auto"/>
              <w:ind w:left="234" w:leftChars="104" w:right="187" w:rightChars="89" w:hanging="16" w:hanging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联系地址</w:t>
            </w:r>
          </w:p>
        </w:tc>
        <w:tc>
          <w:tcPr>
            <w:tcW w:w="6191" w:type="dxa"/>
            <w:gridSpan w:val="3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2" w:hRule="atLeast"/>
          <w:jc w:val="center"/>
        </w:trPr>
        <w:tc>
          <w:tcPr>
            <w:tcW w:w="2098" w:type="dxa"/>
            <w:vAlign w:val="center"/>
          </w:tcPr>
          <w:p>
            <w:pPr>
              <w:spacing w:before="91" w:line="190" w:lineRule="auto"/>
              <w:ind w:left="233" w:leftChars="104" w:right="187" w:rightChars="89" w:hanging="15" w:hanging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申报意见</w:t>
            </w:r>
          </w:p>
        </w:tc>
        <w:tc>
          <w:tcPr>
            <w:tcW w:w="6191" w:type="dxa"/>
            <w:gridSpan w:val="3"/>
            <w:vAlign w:val="top"/>
          </w:tcPr>
          <w:p>
            <w:pPr>
              <w:spacing w:before="91" w:line="303" w:lineRule="auto"/>
              <w:ind w:right="39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  <w:p>
            <w:pPr>
              <w:spacing w:before="91" w:line="303" w:lineRule="auto"/>
              <w:ind w:left="0" w:leftChars="0" w:right="39" w:firstLine="637" w:firstLineChars="231"/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本单位自愿参加襄阳市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建筑业协会信用评级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复审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活动。</w:t>
            </w:r>
          </w:p>
          <w:p>
            <w:pPr>
              <w:spacing w:before="91" w:line="190" w:lineRule="auto"/>
              <w:ind w:left="0" w:leftChars="0" w:firstLine="420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（公章）</w:t>
            </w:r>
          </w:p>
          <w:p>
            <w:pPr>
              <w:spacing w:before="249" w:line="190" w:lineRule="auto"/>
              <w:ind w:left="0" w:leftChars="0" w:firstLine="4418" w:firstLineChars="15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right="-313" w:rightChars="-149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right="-313" w:rightChars="-149" w:firstLine="48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</w:rPr>
        <w:t>备注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请各单位认真确定具体联系人，填写有效联系方式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含手机号、电子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邮箱</w:t>
      </w:r>
      <w:r>
        <w:rPr>
          <w:rFonts w:hint="eastAsia" w:ascii="仿宋" w:hAnsi="仿宋" w:eastAsia="仿宋" w:cs="仿宋"/>
          <w:sz w:val="24"/>
          <w:szCs w:val="24"/>
        </w:rPr>
        <w:t>及微信号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），</w:t>
      </w:r>
      <w:r>
        <w:rPr>
          <w:rFonts w:hint="eastAsia" w:ascii="仿宋" w:hAnsi="仿宋" w:eastAsia="仿宋" w:cs="仿宋"/>
          <w:sz w:val="24"/>
          <w:szCs w:val="24"/>
        </w:rPr>
        <w:t>本次襄阳市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建筑</w:t>
      </w:r>
      <w:r>
        <w:rPr>
          <w:rFonts w:hint="eastAsia" w:ascii="仿宋" w:hAnsi="仿宋" w:eastAsia="仿宋" w:cs="仿宋"/>
          <w:sz w:val="24"/>
          <w:szCs w:val="24"/>
        </w:rPr>
        <w:t>业协会信用评级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复审</w:t>
      </w:r>
      <w:r>
        <w:rPr>
          <w:rFonts w:hint="eastAsia" w:ascii="仿宋" w:hAnsi="仿宋" w:eastAsia="仿宋" w:cs="仿宋"/>
          <w:sz w:val="24"/>
          <w:szCs w:val="24"/>
        </w:rPr>
        <w:t>活动，不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收取任何费用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附件3-3：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  <w:t>襄阳市建筑业企业信用评级复审承诺书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40"/>
        <w:textAlignment w:val="auto"/>
        <w:rPr>
          <w:rFonts w:ascii="仿宋" w:hAnsi="仿宋" w:eastAsia="仿宋" w:cs="仿宋"/>
          <w:spacing w:val="-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40"/>
        <w:textAlignment w:val="auto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襄阳市</w:t>
      </w:r>
      <w:r>
        <w:rPr>
          <w:rFonts w:hint="eastAsia" w:ascii="仿宋" w:hAnsi="仿宋" w:eastAsia="仿宋" w:cs="仿宋"/>
          <w:spacing w:val="-2"/>
          <w:sz w:val="30"/>
          <w:szCs w:val="30"/>
          <w:lang w:eastAsia="zh-CN"/>
        </w:rPr>
        <w:t>建筑</w:t>
      </w:r>
      <w:r>
        <w:rPr>
          <w:rFonts w:ascii="仿宋" w:hAnsi="仿宋" w:eastAsia="仿宋" w:cs="仿宋"/>
          <w:spacing w:val="-2"/>
          <w:sz w:val="30"/>
          <w:szCs w:val="30"/>
        </w:rPr>
        <w:t>业协会：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" w:leftChars="0" w:right="40" w:firstLine="633" w:firstLineChars="214"/>
        <w:textAlignment w:val="auto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我单位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>已取得</w:t>
      </w:r>
      <w:r>
        <w:rPr>
          <w:rFonts w:ascii="仿宋" w:hAnsi="仿宋" w:eastAsia="仿宋" w:cs="仿宋"/>
          <w:spacing w:val="-2"/>
          <w:sz w:val="30"/>
          <w:szCs w:val="30"/>
        </w:rPr>
        <w:t>襄阳市</w:t>
      </w:r>
      <w:r>
        <w:rPr>
          <w:rFonts w:hint="eastAsia" w:ascii="仿宋" w:hAnsi="仿宋" w:eastAsia="仿宋" w:cs="仿宋"/>
          <w:spacing w:val="-2"/>
          <w:sz w:val="30"/>
          <w:szCs w:val="30"/>
          <w:lang w:eastAsia="zh-CN"/>
        </w:rPr>
        <w:t>建筑业</w:t>
      </w:r>
      <w:r>
        <w:rPr>
          <w:rFonts w:ascii="仿宋" w:hAnsi="仿宋" w:eastAsia="仿宋" w:cs="仿宋"/>
          <w:spacing w:val="-2"/>
          <w:sz w:val="30"/>
          <w:szCs w:val="30"/>
        </w:rPr>
        <w:t>协会</w:t>
      </w:r>
      <w:r>
        <w:rPr>
          <w:rFonts w:hint="eastAsia" w:ascii="仿宋" w:hAnsi="仿宋" w:eastAsia="仿宋" w:cs="仿宋"/>
          <w:spacing w:val="-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-2"/>
          <w:sz w:val="30"/>
          <w:szCs w:val="30"/>
          <w:u w:val="none"/>
          <w:lang w:val="en-US" w:eastAsia="zh-CN"/>
        </w:rPr>
        <w:t>年度第</w:t>
      </w:r>
      <w:r>
        <w:rPr>
          <w:rFonts w:hint="eastAsia" w:ascii="仿宋" w:hAnsi="仿宋" w:eastAsia="仿宋" w:cs="仿宋"/>
          <w:spacing w:val="-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2"/>
          <w:sz w:val="30"/>
          <w:szCs w:val="30"/>
          <w:u w:val="none"/>
          <w:lang w:val="en-US" w:eastAsia="zh-CN"/>
        </w:rPr>
        <w:t>批</w:t>
      </w:r>
      <w:r>
        <w:rPr>
          <w:rFonts w:hint="eastAsia" w:ascii="仿宋" w:hAnsi="仿宋" w:eastAsia="仿宋" w:cs="仿宋"/>
          <w:spacing w:val="-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-2"/>
          <w:sz w:val="30"/>
          <w:szCs w:val="30"/>
          <w:u w:val="none"/>
          <w:lang w:val="en-US" w:eastAsia="zh-CN"/>
        </w:rPr>
        <w:t>级信用企业</w:t>
      </w:r>
      <w:r>
        <w:rPr>
          <w:rFonts w:ascii="仿宋" w:hAnsi="仿宋" w:eastAsia="仿宋" w:cs="仿宋"/>
          <w:spacing w:val="-2"/>
          <w:sz w:val="30"/>
          <w:szCs w:val="30"/>
        </w:rPr>
        <w:t>，现决定参加“襄阳市</w:t>
      </w:r>
      <w:r>
        <w:rPr>
          <w:rFonts w:hint="eastAsia" w:ascii="仿宋" w:hAnsi="仿宋" w:eastAsia="仿宋" w:cs="仿宋"/>
          <w:spacing w:val="-2"/>
          <w:sz w:val="30"/>
          <w:szCs w:val="30"/>
          <w:lang w:eastAsia="zh-CN"/>
        </w:rPr>
        <w:t>建筑业</w:t>
      </w:r>
      <w:r>
        <w:rPr>
          <w:rFonts w:ascii="仿宋" w:hAnsi="仿宋" w:eastAsia="仿宋" w:cs="仿宋"/>
          <w:spacing w:val="-2"/>
          <w:sz w:val="30"/>
          <w:szCs w:val="30"/>
        </w:rPr>
        <w:t>协会信用等级评价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>复审</w:t>
      </w:r>
      <w:r>
        <w:rPr>
          <w:rFonts w:ascii="仿宋" w:hAnsi="仿宋" w:eastAsia="仿宋" w:cs="仿宋"/>
          <w:spacing w:val="-2"/>
          <w:sz w:val="30"/>
          <w:szCs w:val="30"/>
        </w:rPr>
        <w:t>”活动，特此报名</w:t>
      </w:r>
      <w:r>
        <w:rPr>
          <w:rFonts w:hint="eastAsia" w:ascii="仿宋" w:hAnsi="仿宋" w:eastAsia="仿宋" w:cs="仿宋"/>
          <w:spacing w:val="-2"/>
          <w:sz w:val="30"/>
          <w:szCs w:val="30"/>
          <w:lang w:eastAsia="zh-CN"/>
        </w:rPr>
        <w:t>，</w:t>
      </w:r>
      <w:r>
        <w:rPr>
          <w:rFonts w:ascii="仿宋" w:hAnsi="仿宋" w:eastAsia="仿宋" w:cs="仿宋"/>
          <w:spacing w:val="-2"/>
          <w:sz w:val="30"/>
          <w:szCs w:val="30"/>
        </w:rPr>
        <w:t>接受评审。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40" w:firstLine="683" w:firstLineChars="231"/>
        <w:textAlignment w:val="auto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本单位承诺：在申请本行业企业信用等级评价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>复审</w:t>
      </w:r>
      <w:r>
        <w:rPr>
          <w:rFonts w:ascii="仿宋" w:hAnsi="仿宋" w:eastAsia="仿宋" w:cs="仿宋"/>
          <w:spacing w:val="-2"/>
          <w:sz w:val="30"/>
          <w:szCs w:val="30"/>
        </w:rPr>
        <w:t>中所提交的证明材料、数据和资料全部真实、合法、有效，与原件内容相一致，并对因材料虚假所引发的一切后果负法律责任。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40" w:firstLine="683" w:firstLineChars="231"/>
        <w:textAlignment w:val="auto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本企业符合下列条件：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" w:leftChars="0" w:right="40" w:rightChars="0" w:firstLine="635" w:firstLineChars="0"/>
        <w:textAlignment w:val="auto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主营业务属于本行业的依法登记注册的企业法人；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" w:leftChars="0" w:right="40" w:rightChars="0" w:firstLine="635" w:firstLineChars="0"/>
        <w:textAlignment w:val="auto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成立已有三个会计年度，近三年均有主营业务收入，企业处于持续经营状态，非即将关、停的企业；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" w:leftChars="0" w:right="40" w:rightChars="0" w:firstLine="635" w:firstLineChars="0"/>
        <w:textAlignment w:val="auto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没有处于失信被执行人名单中；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" w:leftChars="0" w:right="40" w:rightChars="0" w:firstLine="635" w:firstLineChars="0"/>
        <w:textAlignment w:val="auto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是襄阳市</w:t>
      </w:r>
      <w:r>
        <w:rPr>
          <w:rFonts w:hint="eastAsia" w:ascii="仿宋" w:hAnsi="仿宋" w:eastAsia="仿宋" w:cs="仿宋"/>
          <w:spacing w:val="-2"/>
          <w:sz w:val="30"/>
          <w:szCs w:val="30"/>
          <w:lang w:eastAsia="zh-CN"/>
        </w:rPr>
        <w:t>建筑</w:t>
      </w:r>
      <w:r>
        <w:rPr>
          <w:rFonts w:ascii="仿宋" w:hAnsi="仿宋" w:eastAsia="仿宋" w:cs="仿宋"/>
          <w:spacing w:val="-2"/>
          <w:sz w:val="30"/>
          <w:szCs w:val="30"/>
        </w:rPr>
        <w:t>业协会会员单位。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40" w:firstLine="683" w:firstLineChars="231"/>
        <w:textAlignment w:val="auto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本企业</w:t>
      </w:r>
      <w:r>
        <w:rPr>
          <w:rFonts w:hint="eastAsia" w:ascii="仿宋" w:hAnsi="仿宋" w:eastAsia="仿宋" w:cs="仿宋"/>
          <w:spacing w:val="-2"/>
          <w:sz w:val="30"/>
          <w:szCs w:val="30"/>
          <w:lang w:eastAsia="zh-CN"/>
        </w:rPr>
        <w:t>作出</w:t>
      </w:r>
      <w:r>
        <w:rPr>
          <w:rFonts w:ascii="仿宋" w:hAnsi="仿宋" w:eastAsia="仿宋" w:cs="仿宋"/>
          <w:spacing w:val="-2"/>
          <w:sz w:val="30"/>
          <w:szCs w:val="30"/>
        </w:rPr>
        <w:t>以下承诺（评级过程将对以下相关内容进行核查）：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40" w:firstLine="640" w:firstLineChars="0"/>
        <w:textAlignment w:val="auto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严格依照国家有关</w:t>
      </w:r>
      <w:r>
        <w:rPr>
          <w:rFonts w:hint="eastAsia" w:ascii="仿宋" w:hAnsi="仿宋" w:eastAsia="仿宋" w:cs="仿宋"/>
          <w:spacing w:val="-2"/>
          <w:sz w:val="30"/>
          <w:szCs w:val="30"/>
          <w:lang w:eastAsia="zh-CN"/>
        </w:rPr>
        <w:t>法律法规</w:t>
      </w:r>
      <w:r>
        <w:rPr>
          <w:rFonts w:ascii="仿宋" w:hAnsi="仿宋" w:eastAsia="仿宋" w:cs="仿宋"/>
          <w:spacing w:val="-2"/>
          <w:sz w:val="30"/>
          <w:szCs w:val="30"/>
        </w:rPr>
        <w:t>合法经营，依法照章纳税，遵守财务制度和税务制度，无任何隐瞒欺诈经营行为；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40" w:firstLine="640" w:firstLineChars="0"/>
        <w:textAlignment w:val="auto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填报信息真实可靠；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40" w:firstLine="640" w:firstLineChars="0"/>
        <w:textAlignment w:val="auto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数据类资料为本年度最新数据；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40" w:firstLine="640" w:firstLineChars="0"/>
        <w:textAlignment w:val="auto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自觉接受社会、群众和新闻舆论的监督。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60" w:lineRule="exact"/>
        <w:ind w:right="40"/>
        <w:textAlignment w:val="auto"/>
        <w:rPr>
          <w:rFonts w:ascii="仿宋" w:hAnsi="仿宋" w:eastAsia="仿宋" w:cs="仿宋"/>
          <w:spacing w:val="-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60" w:lineRule="exact"/>
        <w:ind w:left="0" w:leftChars="0" w:right="40" w:firstLine="5404" w:firstLineChars="1826"/>
        <w:textAlignment w:val="auto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60" w:lineRule="exact"/>
        <w:ind w:left="0" w:leftChars="0" w:right="40" w:firstLine="5404" w:firstLineChars="1826"/>
        <w:textAlignment w:val="auto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单位盖章：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91" w:line="460" w:lineRule="exact"/>
        <w:ind w:right="40"/>
        <w:jc w:val="right"/>
        <w:textAlignment w:val="auto"/>
        <w:rPr>
          <w:rFonts w:hint="default" w:ascii="黑体" w:hAnsi="黑体" w:eastAsia="仿宋" w:cs="黑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spacing w:val="-2"/>
          <w:sz w:val="30"/>
          <w:szCs w:val="30"/>
        </w:rPr>
        <w:t>年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 xml:space="preserve">   </w:t>
      </w:r>
      <w:r>
        <w:rPr>
          <w:rFonts w:ascii="仿宋" w:hAnsi="仿宋" w:eastAsia="仿宋" w:cs="仿宋"/>
          <w:spacing w:val="-2"/>
          <w:sz w:val="30"/>
          <w:szCs w:val="30"/>
        </w:rPr>
        <w:t>月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 xml:space="preserve">    </w:t>
      </w:r>
      <w:r>
        <w:rPr>
          <w:rFonts w:ascii="仿宋" w:hAnsi="仿宋" w:eastAsia="仿宋" w:cs="仿宋"/>
          <w:spacing w:val="-2"/>
          <w:sz w:val="30"/>
          <w:szCs w:val="30"/>
        </w:rPr>
        <w:t>日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附件3-4：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  <w:t>襄阳市建筑业企业信用评级不良行为扣分表</w:t>
      </w:r>
    </w:p>
    <w:tbl>
      <w:tblPr>
        <w:tblStyle w:val="11"/>
        <w:tblW w:w="4998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7109"/>
        <w:gridCol w:w="549"/>
        <w:gridCol w:w="5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0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不良行为扣分项内容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扣分</w:t>
            </w:r>
          </w:p>
        </w:tc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扣分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40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ind w:left="216" w:leftChars="103" w:right="128" w:rightChars="61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企业在申报信息过程中，提供虚假信息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40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ind w:left="216" w:leftChars="103" w:right="128" w:rightChars="61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引起较大的群体性上访事件，影响社会稳定和秩序的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40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ind w:left="216" w:leftChars="103" w:right="128" w:rightChars="61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伪造、变造资格、资质证书或者其他许可证件骗取中标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4068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ind w:left="216" w:leftChars="103" w:right="128" w:rightChars="61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发生交大及以上质量安全事故，造成严重后果的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40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ind w:left="216" w:leftChars="103" w:right="128" w:rightChars="61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串标、围标，以他人名义投标的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40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ind w:left="216" w:leftChars="103" w:right="128" w:rightChars="61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现场管理机构不健全，以包代管的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40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ind w:left="216" w:leftChars="103" w:right="128" w:rightChars="61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工程关键岗位未按照已中标的投标文件或合同载明的人员到岗的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40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ind w:left="216" w:leftChars="103" w:right="128" w:rightChars="61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未对农民工实行实名制管理造成劳务纠纷的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40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ind w:left="216" w:leftChars="103" w:right="128" w:rightChars="61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违反工程质量、强制性标准、安全生产等法律法规，受到执法部门的处罚的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40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ind w:left="216" w:leftChars="103" w:right="128" w:rightChars="61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被县级及以上建设行政主管部门、相关行政主管部门、行业管理机构、行业协会处以通报、责令整改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或其他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处罚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ind w:left="216" w:leftChars="103" w:right="128" w:rightChars="61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拖欠工程款造成农民工工资不能按规定支付，经有关部门核实认定后拒不偿还拖欠的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ind w:left="216" w:leftChars="103" w:right="128" w:rightChars="61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企业非法用工被投诉查实；企业员工离职后，不给予及时办理劳动合同解除、证书印章变更、人事档案调离的；企业拖欠员工工资和社保；企业职业人员存在挂靠行为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ind w:left="216" w:leftChars="103" w:right="128" w:rightChars="61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企业在“信用中国”等权威信用机构有不良信用记录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3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40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ind w:left="216" w:leftChars="103" w:right="128" w:rightChars="61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现场项目管理人员和中标通知书人员不一致的时候，无变更手续的按 5 分/人次进行扣分。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195" w:leftChars="-93" w:right="-313" w:rightChars="-149" w:firstLine="196" w:firstLineChars="82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195" w:leftChars="-93" w:right="-313" w:rightChars="-149" w:firstLine="196" w:firstLineChars="82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1、同一事项被不同部门处罚或通报，按最高扣分计扣一次。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21" w:leftChars="-10" w:firstLine="441" w:firstLineChars="184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sz w:val="24"/>
          <w:szCs w:val="24"/>
        </w:rPr>
        <w:t>表“不良行为”内容和扣分，适用企业（法人），也适用企业</w:t>
      </w:r>
      <w:bookmarkStart w:id="0" w:name="_bookmark5"/>
      <w:bookmarkEnd w:id="0"/>
      <w:bookmarkStart w:id="1" w:name="_bookmark11"/>
      <w:bookmarkEnd w:id="1"/>
      <w:r>
        <w:rPr>
          <w:rFonts w:hint="eastAsia" w:ascii="仿宋" w:hAnsi="仿宋" w:eastAsia="仿宋" w:cs="仿宋"/>
          <w:sz w:val="24"/>
          <w:szCs w:val="24"/>
          <w:lang w:eastAsia="zh-CN"/>
        </w:rPr>
        <w:t>分支机构。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0"/>
        <w:textAlignment w:val="auto"/>
        <w:rPr>
          <w:rFonts w:hint="default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附件3-5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  <w:t>企业重大事项记录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2070"/>
        <w:gridCol w:w="1845"/>
        <w:gridCol w:w="3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3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事项内容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发生与否</w:t>
            </w:r>
          </w:p>
        </w:tc>
        <w:tc>
          <w:tcPr>
            <w:tcW w:w="3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变更后情况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公司名称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 xml:space="preserve">有  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3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注册资本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 xml:space="preserve">有  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3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注册地址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 xml:space="preserve">有  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3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经营范围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 xml:space="preserve">有  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3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法定代表人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 xml:space="preserve">有  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3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企业资质等级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 xml:space="preserve">有  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3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需要提供的资料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9" w:firstLineChars="213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1.变更后的企业法人营业执照；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9" w:firstLineChars="213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0"/>
          <w:szCs w:val="30"/>
          <w:lang w:val="en-US" w:eastAsia="zh-CN" w:bidi="ar-SA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变更后的建筑业企业资质证书；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9" w:firstLineChars="213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0"/>
          <w:szCs w:val="30"/>
          <w:lang w:val="en-US" w:eastAsia="zh-CN" w:bidi="ar-SA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公司章程修订</w:t>
      </w:r>
    </w:p>
    <w:p>
      <w:pPr>
        <w:bidi w:val="0"/>
        <w:ind w:firstLine="295" w:firstLineChars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eastAsia"/>
          <w:lang w:eastAsia="zh-CN"/>
        </w:rPr>
      </w:pPr>
    </w:p>
    <w:sectPr>
      <w:footerReference r:id="rId3" w:type="default"/>
      <w:pgSz w:w="11906" w:h="16838"/>
      <w:pgMar w:top="2098" w:right="1587" w:bottom="1984" w:left="1587" w:header="851" w:footer="1446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380D8A8-FE4F-4249-90E6-33099693E29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3FFACAC-AC2B-49F9-AE8B-43D62D970E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79BDEA8-3C92-462A-8A4F-63F91D35F91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9877F38-D1C5-4A1C-998B-E7A671A7B3DC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75CB8360-869A-48F3-9DF8-4D991CA0B48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F7A632F1-BB25-4F49-8BA5-6AE660D9962B}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CBB7CF24-38DE-4061-BE94-569B9C463F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仿宋_GB2312" w:hAnsi="仿宋_GB2312" w:eastAsia="仿宋_GB2312" w:cs="仿宋_GB2312"/>
        <w:sz w:val="28"/>
        <w:szCs w:val="28"/>
      </w:rPr>
    </w:pPr>
    <w:r>
      <w:rPr>
        <w:rFonts w:hint="eastAsia" w:ascii="仿宋_GB2312" w:hAnsi="仿宋_GB2312" w:eastAsia="仿宋_GB2312" w:cs="仿宋_GB2312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B52C3"/>
    <w:multiLevelType w:val="singleLevel"/>
    <w:tmpl w:val="C37B52C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46F8AB50"/>
    <w:multiLevelType w:val="singleLevel"/>
    <w:tmpl w:val="46F8AB5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kMDg4OWY1MWZhYWUyYTE0NDRlOTQ3N2RkYTdkOGMifQ=="/>
  </w:docVars>
  <w:rsids>
    <w:rsidRoot w:val="185F2DBE"/>
    <w:rsid w:val="01475B40"/>
    <w:rsid w:val="05740424"/>
    <w:rsid w:val="06E31D05"/>
    <w:rsid w:val="09F665A5"/>
    <w:rsid w:val="103C353E"/>
    <w:rsid w:val="122B4A84"/>
    <w:rsid w:val="1393192C"/>
    <w:rsid w:val="14DE6DBC"/>
    <w:rsid w:val="185F2DBE"/>
    <w:rsid w:val="1BC0358F"/>
    <w:rsid w:val="1DA25700"/>
    <w:rsid w:val="1E0F11DA"/>
    <w:rsid w:val="223A3CEC"/>
    <w:rsid w:val="23AE66CF"/>
    <w:rsid w:val="24A71696"/>
    <w:rsid w:val="27710659"/>
    <w:rsid w:val="2DA3549B"/>
    <w:rsid w:val="2F327FAE"/>
    <w:rsid w:val="32744E4D"/>
    <w:rsid w:val="362A675A"/>
    <w:rsid w:val="366F23BE"/>
    <w:rsid w:val="44E6264C"/>
    <w:rsid w:val="4D7B5DED"/>
    <w:rsid w:val="4E0336C0"/>
    <w:rsid w:val="4EE6515A"/>
    <w:rsid w:val="52263E21"/>
    <w:rsid w:val="5F7C512F"/>
    <w:rsid w:val="644B3221"/>
    <w:rsid w:val="667D6C49"/>
    <w:rsid w:val="69B226F6"/>
    <w:rsid w:val="6DD74BEB"/>
    <w:rsid w:val="74BD1EEC"/>
    <w:rsid w:val="751D1E40"/>
    <w:rsid w:val="756D573F"/>
    <w:rsid w:val="7A1736CA"/>
    <w:rsid w:val="7D72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  <w:style w:type="table" w:customStyle="1" w:styleId="11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11"/>
    <w:basedOn w:val="8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3003</Words>
  <Characters>3130</Characters>
  <Lines>0</Lines>
  <Paragraphs>0</Paragraphs>
  <TotalTime>1</TotalTime>
  <ScaleCrop>false</ScaleCrop>
  <LinksUpToDate>false</LinksUpToDate>
  <CharactersWithSpaces>3214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2024-03-07T02:17:00Z</dcterms:created>
  <dc:creator>对方正在输入...</dc:creator>
  <cp:lastModifiedBy>对方正在输入...</cp:lastModifiedBy>
  <cp:lastPrinted>2024-03-11T01:31:00Z</cp:lastPrinted>
  <dcterms:modified xsi:type="dcterms:W3CDTF">2024-08-08T07:08:58Z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2DD79C54116547BF8A0525EF86BD3491_13</vt:lpwstr>
  </property>
</Properties>
</file>