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eastAsia="小标宋" w:hAnsiTheme="minorHAnsi" w:cstheme="minorBidi"/>
          <w:kern w:val="2"/>
          <w:sz w:val="44"/>
          <w:szCs w:val="44"/>
          <w:lang w:val="en-US" w:eastAsia="zh-CN" w:bidi="ar-SA"/>
        </w:rPr>
      </w:pPr>
      <w:r>
        <w:rPr>
          <w:rFonts w:hint="eastAsia" w:ascii="小标宋" w:eastAsia="小标宋" w:hAnsiTheme="minorHAnsi" w:cstheme="minorBidi"/>
          <w:kern w:val="2"/>
          <w:sz w:val="44"/>
          <w:szCs w:val="44"/>
          <w:lang w:val="en-US" w:eastAsia="zh-CN" w:bidi="ar-SA"/>
        </w:rPr>
        <w:t>襄阳市建筑业行业内突出贡献企业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eastAsia="小标宋" w:hAnsiTheme="minorHAnsi" w:cstheme="minorBidi"/>
          <w:kern w:val="2"/>
          <w:sz w:val="44"/>
          <w:szCs w:val="44"/>
          <w:lang w:val="en-US" w:eastAsia="zh-CN" w:bidi="ar-SA"/>
        </w:rPr>
      </w:pPr>
      <w:r>
        <w:rPr>
          <w:rFonts w:hint="eastAsia" w:ascii="小标宋" w:eastAsia="小标宋" w:hAnsiTheme="minorHAnsi" w:cstheme="minorBidi"/>
          <w:kern w:val="2"/>
          <w:sz w:val="44"/>
          <w:szCs w:val="44"/>
          <w:lang w:val="en-US" w:eastAsia="zh-CN" w:bidi="ar-SA"/>
        </w:rPr>
        <w:t>评审办法（</w:t>
      </w:r>
      <w:r>
        <w:rPr>
          <w:rFonts w:hint="eastAsia" w:ascii="小标宋" w:eastAsia="小标宋" w:cstheme="minorBidi"/>
          <w:kern w:val="2"/>
          <w:sz w:val="44"/>
          <w:szCs w:val="44"/>
          <w:lang w:val="en-US" w:eastAsia="zh-CN" w:bidi="ar-SA"/>
        </w:rPr>
        <w:t>2023修订版</w:t>
      </w:r>
      <w:r>
        <w:rPr>
          <w:rFonts w:hint="eastAsia" w:ascii="小标宋" w:eastAsia="小标宋" w:hAnsiTheme="minorHAnsi" w:cstheme="minorBidi"/>
          <w:kern w:val="2"/>
          <w:sz w:val="44"/>
          <w:szCs w:val="44"/>
          <w:lang w:val="en-US" w:eastAsia="zh-CN" w:bidi="ar-SA"/>
        </w:rPr>
        <w:t>）</w:t>
      </w:r>
    </w:p>
    <w:p>
      <w:pPr>
        <w:spacing w:line="500" w:lineRule="exact"/>
        <w:rPr>
          <w:rFonts w:hint="eastAsia" w:ascii="仿宋_GB2312" w:eastAsia="仿宋_GB2312"/>
          <w:b/>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 xml:space="preserve">第一条  </w:t>
      </w:r>
      <w:r>
        <w:rPr>
          <w:rFonts w:hint="eastAsia" w:ascii="仿宋_GB2312" w:eastAsia="仿宋_GB2312"/>
          <w:sz w:val="32"/>
          <w:szCs w:val="32"/>
          <w:highlight w:val="none"/>
        </w:rPr>
        <w:t>为进一步提高我市建筑行业管理水平，全面提高企业素质和工程质量，提高企业的知名度，增强我市建筑行业竞争力，努力提高企业的社会信誉，塑造良好的企业形象，促进建筑业的健康发展，开展好襄阳市“襄阳市建筑业行业内突出贡献企业”评选表彰活动，特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 xml:space="preserve">第二条  </w:t>
      </w:r>
      <w:r>
        <w:rPr>
          <w:rFonts w:hint="eastAsia" w:ascii="仿宋_GB2312" w:eastAsia="仿宋_GB2312"/>
          <w:sz w:val="32"/>
          <w:szCs w:val="32"/>
          <w:highlight w:val="none"/>
          <w:lang w:eastAsia="zh-CN"/>
        </w:rPr>
        <w:t>襄阳市建筑业行业内突出贡献</w:t>
      </w:r>
      <w:r>
        <w:rPr>
          <w:rFonts w:hint="eastAsia" w:ascii="仿宋_GB2312" w:eastAsia="仿宋_GB2312"/>
          <w:sz w:val="32"/>
          <w:szCs w:val="32"/>
          <w:highlight w:val="none"/>
        </w:rPr>
        <w:t>企业，是我市建筑行业授予建筑业企业的最高荣誉，每年评选表彰一次，表彰名额实行总量控制。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 xml:space="preserve">第三条  </w:t>
      </w:r>
      <w:r>
        <w:rPr>
          <w:rFonts w:hint="eastAsia" w:ascii="仿宋_GB2312" w:eastAsia="仿宋_GB2312"/>
          <w:sz w:val="32"/>
          <w:szCs w:val="32"/>
          <w:highlight w:val="none"/>
        </w:rPr>
        <w:t>评选范围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凡持有工商企业法人执照或工商企业营业执照、各级建设行政主管部门颁发的资质证书，为襄阳市建筑业协会会员单位的建筑企业，均可申请参加评选。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第四条</w:t>
      </w:r>
      <w:r>
        <w:rPr>
          <w:rFonts w:hint="eastAsia" w:ascii="仿宋_GB2312" w:eastAsia="仿宋_GB2312"/>
          <w:sz w:val="32"/>
          <w:szCs w:val="32"/>
          <w:highlight w:val="none"/>
        </w:rPr>
        <w:t xml:space="preserve">  评选条件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认真贯彻执行党的路线、方针、政策，严格遵守</w:t>
      </w:r>
      <w:r>
        <w:rPr>
          <w:rFonts w:hint="eastAsia" w:ascii="仿宋_GB2312" w:eastAsia="仿宋_GB2312"/>
          <w:sz w:val="32"/>
          <w:szCs w:val="32"/>
          <w:highlight w:val="none"/>
          <w:lang w:eastAsia="zh-CN"/>
        </w:rPr>
        <w:t>法律法规</w:t>
      </w:r>
      <w:r>
        <w:rPr>
          <w:rFonts w:hint="eastAsia" w:ascii="仿宋_GB2312" w:eastAsia="仿宋_GB2312"/>
          <w:sz w:val="32"/>
          <w:szCs w:val="32"/>
          <w:highlight w:val="none"/>
        </w:rPr>
        <w:t>。</w:t>
      </w:r>
      <w:r>
        <w:rPr>
          <w:rFonts w:ascii="仿宋_GB2312" w:eastAsia="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企业有明确的发展战略和经营方针，经营思想端正，建设单位对履行工程合同、工程质量和热情服务等方面较满意。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企业经营水平较高，基础工作健全，扎实，企业经营状况良好，各项经济技术指标走在全市同行业的前列，申报前两年未发生经营亏损。申报的前一年必须有与其资质等级相适应的工程项目。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4</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建立了质量保证体系和标准化体系。其中二级以上企业必须通过</w:t>
      </w:r>
      <w:r>
        <w:rPr>
          <w:rFonts w:ascii="仿宋_GB2312" w:eastAsia="仿宋_GB2312"/>
          <w:sz w:val="32"/>
          <w:szCs w:val="32"/>
          <w:highlight w:val="none"/>
        </w:rPr>
        <w:t>IS09000</w:t>
      </w:r>
      <w:r>
        <w:rPr>
          <w:rFonts w:hint="eastAsia" w:ascii="仿宋_GB2312" w:eastAsia="仿宋_GB2312"/>
          <w:sz w:val="32"/>
          <w:szCs w:val="32"/>
          <w:highlight w:val="none"/>
        </w:rPr>
        <w:t>质量体系认证，有完善的信息管理制度，各项统计数据完整、准确，积极引进和采用国内外新技术成果，推动企业技术进步，工程质量和经济效益的提高。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坚持“质量第一，用户至上”，企业在社会上享有较高的信誉，有一定的知名度，申报前两年竣工的工程质量全部合格，申报前一年有一项工程荣获襄阳市“隆中</w:t>
      </w:r>
      <w:r>
        <w:rPr>
          <w:rFonts w:hint="eastAsia" w:ascii="仿宋_GB2312" w:eastAsia="仿宋_GB2312"/>
          <w:sz w:val="32"/>
          <w:szCs w:val="32"/>
          <w:highlight w:val="none"/>
          <w:lang w:eastAsia="zh-CN"/>
        </w:rPr>
        <w:t>杯</w:t>
      </w:r>
      <w:r>
        <w:rPr>
          <w:rFonts w:hint="eastAsia" w:ascii="仿宋_GB2312" w:eastAsia="仿宋_GB2312"/>
          <w:sz w:val="32"/>
          <w:szCs w:val="32"/>
          <w:highlight w:val="none"/>
        </w:rPr>
        <w:t>”奖（市优质工程、市结构优质工程、市安全文明施工现场）。申报前两年度未发生重大质量事故。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6</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企业的安全管理制度健全，施工现场管理规范，做到安全、文明生产。申报上两年度未发生较大（含）以上等级的安全事故。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7</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认真贯彻执行《中华人民共和国建筑法》《中华人民共和国招标投标法》等建筑</w:t>
      </w:r>
      <w:r>
        <w:rPr>
          <w:rFonts w:hint="eastAsia" w:ascii="仿宋_GB2312" w:eastAsia="仿宋_GB2312"/>
          <w:sz w:val="32"/>
          <w:szCs w:val="32"/>
          <w:highlight w:val="none"/>
          <w:lang w:eastAsia="zh-CN"/>
        </w:rPr>
        <w:t>法律法规</w:t>
      </w:r>
      <w:r>
        <w:rPr>
          <w:rFonts w:hint="eastAsia" w:ascii="仿宋_GB2312" w:eastAsia="仿宋_GB2312"/>
          <w:sz w:val="32"/>
          <w:szCs w:val="32"/>
          <w:highlight w:val="none"/>
        </w:rPr>
        <w:t>及规范性文件和工程建设强制性标准、规范；遵守市场经济法则，市场行为规范，严格按照法定建设程序办理有关手续，没有无证施工、出卖资质、乱挂乱靠行为。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第五条</w:t>
      </w:r>
      <w:r>
        <w:rPr>
          <w:rFonts w:hint="eastAsia" w:ascii="仿宋_GB2312" w:eastAsia="仿宋_GB2312"/>
          <w:sz w:val="32"/>
          <w:szCs w:val="32"/>
          <w:highlight w:val="none"/>
        </w:rPr>
        <w:t xml:space="preserve">  申报办法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由各建筑业企业按照评比范围和评选条件，结合自身实际，认真研究，自愿参加。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申请参加评选的企业，填写申报表并经企业业务主管部门签署意见。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ascii="仿宋_GB2312" w:eastAsia="仿宋_GB2312"/>
          <w:sz w:val="32"/>
          <w:szCs w:val="32"/>
          <w:highlight w:val="none"/>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申报企业将填好的申报表送交县（市）建筑业协会审查后，报襄阳市建筑业协会，市直和市区的企业直接报襄阳市建筑业协会。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 xml:space="preserve">第六条  </w:t>
      </w:r>
      <w:r>
        <w:rPr>
          <w:rFonts w:hint="eastAsia" w:ascii="仿宋_GB2312" w:eastAsia="仿宋_GB2312"/>
          <w:sz w:val="32"/>
          <w:szCs w:val="32"/>
          <w:highlight w:val="none"/>
        </w:rPr>
        <w:t>申报资料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72" w:firstLineChars="210"/>
        <w:textAlignment w:val="auto"/>
        <w:rPr>
          <w:rFonts w:hint="eastAsia"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申报单位应填报</w:t>
      </w:r>
      <w:r>
        <w:rPr>
          <w:rFonts w:hint="eastAsia" w:ascii="仿宋_GB2312" w:eastAsia="仿宋_GB2312"/>
          <w:sz w:val="32"/>
          <w:szCs w:val="32"/>
          <w:highlight w:val="none"/>
          <w:lang w:eastAsia="zh-CN"/>
        </w:rPr>
        <w:t>《襄阳市建筑业行业内突出贡献企业申报表》《襄阳市建筑业行业内突出贡献企业申报单位经济效益表》《襄阳市建筑业行业内突出贡献企业评分细则》《襄阳市建筑业行业内突出贡献企业扣分细则》</w:t>
      </w:r>
      <w:r>
        <w:rPr>
          <w:rFonts w:hint="eastAsia" w:ascii="仿宋_GB2312" w:eastAsia="仿宋_GB2312"/>
          <w:sz w:val="32"/>
          <w:szCs w:val="32"/>
          <w:highlight w:val="none"/>
        </w:rPr>
        <w:t>一式两份和</w:t>
      </w:r>
      <w:r>
        <w:rPr>
          <w:rFonts w:hint="eastAsia" w:ascii="仿宋_GB2312" w:eastAsia="仿宋_GB2312"/>
          <w:sz w:val="32"/>
          <w:szCs w:val="32"/>
          <w:highlight w:val="none"/>
          <w:lang w:eastAsia="zh-CN"/>
        </w:rPr>
        <w:t>《襄阳市建筑业行业内突出贡献企业提交证明及相关材料目录》</w:t>
      </w:r>
      <w:r>
        <w:rPr>
          <w:rFonts w:hint="eastAsia" w:ascii="仿宋_GB2312" w:eastAsia="仿宋_GB2312"/>
          <w:sz w:val="32"/>
          <w:szCs w:val="32"/>
          <w:highlight w:val="none"/>
          <w:lang w:val="en-US" w:eastAsia="zh-CN"/>
        </w:rPr>
        <w:t>中</w:t>
      </w:r>
      <w:r>
        <w:rPr>
          <w:rFonts w:hint="eastAsia" w:ascii="仿宋_GB2312" w:eastAsia="仿宋_GB2312"/>
          <w:sz w:val="32"/>
          <w:szCs w:val="32"/>
          <w:highlight w:val="none"/>
        </w:rPr>
        <w:t>申报资料一式一份。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67" w:firstLineChars="210"/>
        <w:textAlignment w:val="auto"/>
        <w:rPr>
          <w:rFonts w:ascii="仿宋_GB2312" w:eastAsia="仿宋_GB2312"/>
          <w:sz w:val="32"/>
          <w:szCs w:val="32"/>
          <w:highlight w:val="none"/>
        </w:rPr>
      </w:pPr>
      <w:r>
        <w:rPr>
          <w:rFonts w:hint="eastAsia" w:ascii="仿宋" w:hAnsi="仿宋" w:eastAsia="仿宋" w:cs="仿宋"/>
          <w:spacing w:val="-1"/>
          <w:w w:val="100"/>
          <w:sz w:val="32"/>
          <w:szCs w:val="32"/>
          <w:highlight w:val="none"/>
          <w:lang w:val="en-US" w:eastAsia="zh-CN"/>
        </w:rPr>
        <w:t>加盖公章后扫描上传电子版至襄阳市建筑业协会指定邮箱，并提供两份纸质材料报送至协会秘书处以供评审会使用。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第七条</w:t>
      </w:r>
      <w:r>
        <w:rPr>
          <w:rFonts w:hint="eastAsia" w:ascii="仿宋_GB2312" w:eastAsia="仿宋_GB2312"/>
          <w:sz w:val="32"/>
          <w:szCs w:val="32"/>
          <w:highlight w:val="none"/>
        </w:rPr>
        <w:t xml:space="preserve">  评选机构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成立“</w:t>
      </w:r>
      <w:r>
        <w:rPr>
          <w:rFonts w:hint="eastAsia" w:ascii="仿宋_GB2312" w:eastAsia="仿宋_GB2312"/>
          <w:sz w:val="32"/>
          <w:szCs w:val="32"/>
          <w:highlight w:val="none"/>
          <w:lang w:eastAsia="zh-CN"/>
        </w:rPr>
        <w:t>襄阳市建筑业行业内突出贡献</w:t>
      </w:r>
      <w:r>
        <w:rPr>
          <w:rFonts w:hint="eastAsia" w:ascii="仿宋_GB2312" w:eastAsia="仿宋_GB2312"/>
          <w:sz w:val="32"/>
          <w:szCs w:val="32"/>
          <w:highlight w:val="none"/>
        </w:rPr>
        <w:t>企业”评审委员会，由襄阳市住房和城乡建设局、市建筑业协会的负责同志和有关专家组成，负责全市先进建筑业企业的评审工作。评委会的日常工作由协会秘书处负责。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第八条</w:t>
      </w:r>
      <w:r>
        <w:rPr>
          <w:rFonts w:hint="eastAsia" w:ascii="仿宋_GB2312" w:eastAsia="仿宋_GB2312"/>
          <w:sz w:val="32"/>
          <w:szCs w:val="32"/>
          <w:highlight w:val="none"/>
        </w:rPr>
        <w:t xml:space="preserve">  奖励办法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凡被评为“</w:t>
      </w:r>
      <w:r>
        <w:rPr>
          <w:rFonts w:hint="eastAsia" w:ascii="仿宋_GB2312" w:eastAsia="仿宋_GB2312"/>
          <w:sz w:val="32"/>
          <w:szCs w:val="32"/>
          <w:highlight w:val="none"/>
          <w:lang w:eastAsia="zh-CN"/>
        </w:rPr>
        <w:t>襄阳市建筑业行业内突出贡献</w:t>
      </w:r>
      <w:r>
        <w:rPr>
          <w:rFonts w:hint="eastAsia" w:ascii="仿宋_GB2312" w:eastAsia="仿宋_GB2312"/>
          <w:sz w:val="32"/>
          <w:szCs w:val="32"/>
          <w:highlight w:val="none"/>
        </w:rPr>
        <w:t>企业”的单位，市建筑业协会将颁发证书和奖牌，并在相关媒体上进行宣传报道；获奖企业在参加工程投标时协会可建议相关部门给予政策奖励。其中符合湖北省先进建筑业企业条件的，由市建筑业协会向省建筑业协会推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第九条</w:t>
      </w:r>
      <w:r>
        <w:rPr>
          <w:rFonts w:ascii="仿宋_GB2312" w:eastAsia="仿宋_GB2312"/>
          <w:sz w:val="32"/>
          <w:szCs w:val="32"/>
          <w:highlight w:val="none"/>
        </w:rPr>
        <w:t xml:space="preserve">  </w:t>
      </w:r>
      <w:r>
        <w:rPr>
          <w:rFonts w:hint="eastAsia" w:ascii="仿宋_GB2312" w:eastAsia="仿宋_GB2312"/>
          <w:sz w:val="32"/>
          <w:szCs w:val="32"/>
          <w:highlight w:val="none"/>
        </w:rPr>
        <w:t>采取欺骗、隐瞒事实等不正当手段获得先进建筑业企业称号的，一经查实，取消其称号，并按有关规定给予相应处罚。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eastAsia="仿宋_GB2312"/>
          <w:sz w:val="32"/>
          <w:szCs w:val="32"/>
          <w:highlight w:val="none"/>
        </w:rPr>
      </w:pPr>
      <w:r>
        <w:rPr>
          <w:rFonts w:hint="eastAsia" w:ascii="仿宋_GB2312" w:eastAsia="仿宋_GB2312"/>
          <w:b/>
          <w:sz w:val="32"/>
          <w:szCs w:val="32"/>
          <w:highlight w:val="none"/>
        </w:rPr>
        <w:t>第十条</w:t>
      </w:r>
      <w:r>
        <w:rPr>
          <w:rFonts w:hint="eastAsia" w:ascii="仿宋_GB2312" w:eastAsia="仿宋_GB2312"/>
          <w:sz w:val="32"/>
          <w:szCs w:val="32"/>
          <w:highlight w:val="none"/>
        </w:rPr>
        <w:t xml:space="preserve">  本办法由襄阳市建筑业协会负责解释。</w:t>
      </w: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spacing w:line="500" w:lineRule="exact"/>
        <w:ind w:firstLine="643" w:firstLineChars="200"/>
        <w:jc w:val="center"/>
        <w:rPr>
          <w:rFonts w:hint="eastAsia" w:ascii="仿宋_GB2312" w:eastAsia="仿宋_GB2312"/>
          <w:b/>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000000"/>
          <w:kern w:val="2"/>
          <w:sz w:val="36"/>
          <w:szCs w:val="36"/>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000000"/>
          <w:kern w:val="2"/>
          <w:sz w:val="36"/>
          <w:szCs w:val="36"/>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000000"/>
          <w:kern w:val="2"/>
          <w:sz w:val="36"/>
          <w:szCs w:val="36"/>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000000"/>
          <w:kern w:val="2"/>
          <w:sz w:val="36"/>
          <w:szCs w:val="36"/>
          <w:highlight w:val="none"/>
          <w:lang w:val="en-US" w:eastAsia="zh-CN" w:bidi="ar-SA"/>
        </w:rPr>
      </w:pPr>
      <w:r>
        <w:rPr>
          <w:rFonts w:hint="eastAsia" w:ascii="方正小标宋简体" w:hAnsi="方正小标宋简体" w:eastAsia="方正小标宋简体" w:cs="方正小标宋简体"/>
          <w:color w:val="000000"/>
          <w:kern w:val="2"/>
          <w:sz w:val="36"/>
          <w:szCs w:val="36"/>
          <w:highlight w:val="none"/>
          <w:lang w:val="en-US" w:eastAsia="zh-CN" w:bidi="ar-SA"/>
        </w:rPr>
        <w:t>襄阳市建筑业行业内突出贡献企业评审承诺书</w:t>
      </w:r>
    </w:p>
    <w:p>
      <w:pPr>
        <w:keepNext w:val="0"/>
        <w:keepLines w:val="0"/>
        <w:pageBreakBefore w:val="0"/>
        <w:widowControl w:val="0"/>
        <w:kinsoku/>
        <w:wordWrap/>
        <w:overflowPunct/>
        <w:topLinePunct w:val="0"/>
        <w:autoSpaceDE/>
        <w:autoSpaceDN/>
        <w:bidi w:val="0"/>
        <w:adjustRightInd/>
        <w:snapToGrid/>
        <w:spacing w:line="460" w:lineRule="exact"/>
        <w:ind w:right="40"/>
        <w:textAlignment w:val="auto"/>
        <w:rPr>
          <w:rFonts w:ascii="仿宋" w:hAnsi="仿宋" w:eastAsia="仿宋" w:cs="仿宋"/>
          <w:spacing w:val="-2"/>
          <w:sz w:val="28"/>
          <w:szCs w:val="28"/>
          <w:highlight w:val="none"/>
        </w:rPr>
      </w:pPr>
    </w:p>
    <w:p>
      <w:pPr>
        <w:keepNext w:val="0"/>
        <w:keepLines w:val="0"/>
        <w:pageBreakBefore w:val="0"/>
        <w:widowControl w:val="0"/>
        <w:kinsoku/>
        <w:wordWrap/>
        <w:overflowPunct/>
        <w:topLinePunct w:val="0"/>
        <w:autoSpaceDE/>
        <w:autoSpaceDN/>
        <w:bidi w:val="0"/>
        <w:adjustRightInd/>
        <w:snapToGrid/>
        <w:spacing w:line="460" w:lineRule="exact"/>
        <w:ind w:right="40"/>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襄阳市</w:t>
      </w:r>
      <w:r>
        <w:rPr>
          <w:rFonts w:hint="eastAsia" w:ascii="仿宋" w:hAnsi="仿宋" w:eastAsia="仿宋" w:cs="仿宋"/>
          <w:spacing w:val="-2"/>
          <w:sz w:val="30"/>
          <w:szCs w:val="30"/>
          <w:highlight w:val="none"/>
          <w:lang w:eastAsia="zh-CN"/>
        </w:rPr>
        <w:t>建筑</w:t>
      </w:r>
      <w:r>
        <w:rPr>
          <w:rFonts w:ascii="仿宋" w:hAnsi="仿宋" w:eastAsia="仿宋" w:cs="仿宋"/>
          <w:spacing w:val="-2"/>
          <w:sz w:val="30"/>
          <w:szCs w:val="30"/>
          <w:highlight w:val="none"/>
        </w:rPr>
        <w:t>业协会：</w:t>
      </w:r>
    </w:p>
    <w:p>
      <w:pPr>
        <w:keepNext w:val="0"/>
        <w:keepLines w:val="0"/>
        <w:pageBreakBefore w:val="0"/>
        <w:widowControl w:val="0"/>
        <w:kinsoku/>
        <w:wordWrap/>
        <w:overflowPunct/>
        <w:topLinePunct w:val="0"/>
        <w:autoSpaceDE/>
        <w:autoSpaceDN/>
        <w:bidi w:val="0"/>
        <w:adjustRightInd/>
        <w:snapToGrid/>
        <w:spacing w:line="460" w:lineRule="exact"/>
        <w:ind w:left="0" w:leftChars="0" w:right="40" w:firstLine="683" w:firstLineChars="231"/>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我单位组织学习《</w:t>
      </w:r>
      <w:r>
        <w:rPr>
          <w:rFonts w:hint="eastAsia" w:ascii="仿宋" w:hAnsi="仿宋" w:eastAsia="仿宋" w:cs="仿宋"/>
          <w:spacing w:val="-2"/>
          <w:sz w:val="30"/>
          <w:szCs w:val="30"/>
          <w:highlight w:val="none"/>
        </w:rPr>
        <w:t>襄阳市建筑业行业内突出贡献企业评审办法</w:t>
      </w:r>
      <w:r>
        <w:rPr>
          <w:rFonts w:ascii="仿宋" w:hAnsi="仿宋" w:eastAsia="仿宋" w:cs="仿宋"/>
          <w:spacing w:val="-2"/>
          <w:sz w:val="30"/>
          <w:szCs w:val="30"/>
          <w:highlight w:val="none"/>
        </w:rPr>
        <w:t>》，现决定参加“</w:t>
      </w:r>
      <w:r>
        <w:rPr>
          <w:rFonts w:hint="eastAsia" w:ascii="仿宋" w:hAnsi="仿宋" w:eastAsia="仿宋" w:cs="仿宋"/>
          <w:spacing w:val="-2"/>
          <w:sz w:val="30"/>
          <w:szCs w:val="30"/>
          <w:highlight w:val="none"/>
        </w:rPr>
        <w:t>襄阳市建筑业行业内突出贡献企业</w:t>
      </w:r>
      <w:r>
        <w:rPr>
          <w:rFonts w:hint="eastAsia" w:ascii="仿宋" w:hAnsi="仿宋" w:eastAsia="仿宋" w:cs="仿宋"/>
          <w:spacing w:val="-2"/>
          <w:sz w:val="30"/>
          <w:szCs w:val="30"/>
          <w:highlight w:val="none"/>
          <w:lang w:val="en-US" w:eastAsia="zh-CN"/>
        </w:rPr>
        <w:t>评选</w:t>
      </w:r>
      <w:r>
        <w:rPr>
          <w:rFonts w:ascii="仿宋" w:hAnsi="仿宋" w:eastAsia="仿宋" w:cs="仿宋"/>
          <w:spacing w:val="-2"/>
          <w:sz w:val="30"/>
          <w:szCs w:val="30"/>
          <w:highlight w:val="none"/>
        </w:rPr>
        <w:t>”活动，特此报名</w:t>
      </w:r>
      <w:r>
        <w:rPr>
          <w:rFonts w:hint="eastAsia" w:ascii="仿宋" w:hAnsi="仿宋" w:eastAsia="仿宋" w:cs="仿宋"/>
          <w:spacing w:val="-2"/>
          <w:sz w:val="30"/>
          <w:szCs w:val="30"/>
          <w:highlight w:val="none"/>
          <w:lang w:eastAsia="zh-CN"/>
        </w:rPr>
        <w:t>，</w:t>
      </w:r>
      <w:r>
        <w:rPr>
          <w:rFonts w:ascii="仿宋" w:hAnsi="仿宋" w:eastAsia="仿宋" w:cs="仿宋"/>
          <w:spacing w:val="-2"/>
          <w:sz w:val="30"/>
          <w:szCs w:val="30"/>
          <w:highlight w:val="none"/>
        </w:rPr>
        <w:t>接受评审。</w:t>
      </w:r>
    </w:p>
    <w:p>
      <w:pPr>
        <w:keepNext w:val="0"/>
        <w:keepLines w:val="0"/>
        <w:pageBreakBefore w:val="0"/>
        <w:widowControl w:val="0"/>
        <w:kinsoku/>
        <w:wordWrap/>
        <w:overflowPunct/>
        <w:topLinePunct w:val="0"/>
        <w:autoSpaceDE/>
        <w:autoSpaceDN/>
        <w:bidi w:val="0"/>
        <w:adjustRightInd/>
        <w:snapToGrid/>
        <w:spacing w:line="460" w:lineRule="exact"/>
        <w:ind w:left="0" w:leftChars="0" w:right="40" w:firstLine="683" w:firstLineChars="231"/>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本单位承诺：在申请</w:t>
      </w:r>
      <w:r>
        <w:rPr>
          <w:rFonts w:hint="eastAsia" w:ascii="仿宋" w:hAnsi="仿宋" w:eastAsia="仿宋" w:cs="仿宋"/>
          <w:spacing w:val="-2"/>
          <w:sz w:val="30"/>
          <w:szCs w:val="30"/>
          <w:highlight w:val="none"/>
        </w:rPr>
        <w:t>襄阳市建筑业行业内突出贡献企业</w:t>
      </w:r>
      <w:r>
        <w:rPr>
          <w:rFonts w:hint="eastAsia" w:ascii="仿宋" w:hAnsi="仿宋" w:eastAsia="仿宋" w:cs="仿宋"/>
          <w:spacing w:val="-2"/>
          <w:sz w:val="30"/>
          <w:szCs w:val="30"/>
          <w:highlight w:val="none"/>
          <w:lang w:val="en-US" w:eastAsia="zh-CN"/>
        </w:rPr>
        <w:t>评选</w:t>
      </w:r>
      <w:r>
        <w:rPr>
          <w:rFonts w:ascii="仿宋" w:hAnsi="仿宋" w:eastAsia="仿宋" w:cs="仿宋"/>
          <w:spacing w:val="-2"/>
          <w:sz w:val="30"/>
          <w:szCs w:val="30"/>
          <w:highlight w:val="none"/>
        </w:rPr>
        <w:t>中所提交的证明材料、数据和资料全部真实、合法、有效，与原件内容相一致，并对因材料虚假所引发的一切后果负法律责任。</w:t>
      </w:r>
    </w:p>
    <w:p>
      <w:pPr>
        <w:keepNext w:val="0"/>
        <w:keepLines w:val="0"/>
        <w:pageBreakBefore w:val="0"/>
        <w:widowControl w:val="0"/>
        <w:kinsoku/>
        <w:wordWrap/>
        <w:overflowPunct/>
        <w:topLinePunct w:val="0"/>
        <w:autoSpaceDE/>
        <w:autoSpaceDN/>
        <w:bidi w:val="0"/>
        <w:adjustRightInd/>
        <w:snapToGrid/>
        <w:spacing w:line="460" w:lineRule="exact"/>
        <w:ind w:left="0" w:leftChars="0" w:right="40" w:firstLine="683" w:firstLineChars="231"/>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本企业符合下列条件：</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5" w:leftChars="0" w:right="40" w:rightChars="0" w:firstLine="635" w:firstLineChars="0"/>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主营业务属于本行业的依法登记注册的企业法人；</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5" w:leftChars="0" w:right="40" w:rightChars="0" w:firstLine="635" w:firstLineChars="0"/>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成立已有三个会计年度，近三年均有主营业务收入，企业处于持续经营状态，非即将关、停的企业；</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5" w:leftChars="0" w:right="40" w:rightChars="0" w:firstLine="635" w:firstLineChars="0"/>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没有处于失信被执行人名单中；</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5" w:leftChars="0" w:right="40" w:rightChars="0" w:firstLine="635" w:firstLineChars="0"/>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是襄阳市</w:t>
      </w:r>
      <w:r>
        <w:rPr>
          <w:rFonts w:hint="eastAsia" w:ascii="仿宋" w:hAnsi="仿宋" w:eastAsia="仿宋" w:cs="仿宋"/>
          <w:spacing w:val="-2"/>
          <w:sz w:val="30"/>
          <w:szCs w:val="30"/>
          <w:highlight w:val="none"/>
          <w:lang w:eastAsia="zh-CN"/>
        </w:rPr>
        <w:t>建筑</w:t>
      </w:r>
      <w:r>
        <w:rPr>
          <w:rFonts w:ascii="仿宋" w:hAnsi="仿宋" w:eastAsia="仿宋" w:cs="仿宋"/>
          <w:spacing w:val="-2"/>
          <w:sz w:val="30"/>
          <w:szCs w:val="30"/>
          <w:highlight w:val="none"/>
        </w:rPr>
        <w:t>业协会会员单位。</w:t>
      </w:r>
    </w:p>
    <w:p>
      <w:pPr>
        <w:keepNext w:val="0"/>
        <w:keepLines w:val="0"/>
        <w:pageBreakBefore w:val="0"/>
        <w:widowControl w:val="0"/>
        <w:kinsoku/>
        <w:wordWrap/>
        <w:overflowPunct/>
        <w:topLinePunct w:val="0"/>
        <w:autoSpaceDE/>
        <w:autoSpaceDN/>
        <w:bidi w:val="0"/>
        <w:adjustRightInd/>
        <w:snapToGrid/>
        <w:spacing w:line="460" w:lineRule="exact"/>
        <w:ind w:left="0" w:leftChars="0" w:right="40" w:firstLine="683" w:firstLineChars="231"/>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本企业</w:t>
      </w:r>
      <w:r>
        <w:rPr>
          <w:rFonts w:hint="eastAsia" w:ascii="仿宋" w:hAnsi="仿宋" w:eastAsia="仿宋" w:cs="仿宋"/>
          <w:spacing w:val="-2"/>
          <w:sz w:val="30"/>
          <w:szCs w:val="30"/>
          <w:highlight w:val="none"/>
          <w:lang w:eastAsia="zh-CN"/>
        </w:rPr>
        <w:t>做出</w:t>
      </w:r>
      <w:r>
        <w:rPr>
          <w:rFonts w:ascii="仿宋" w:hAnsi="仿宋" w:eastAsia="仿宋" w:cs="仿宋"/>
          <w:spacing w:val="-2"/>
          <w:sz w:val="30"/>
          <w:szCs w:val="30"/>
          <w:highlight w:val="none"/>
        </w:rPr>
        <w:t>以下承诺（评级过程将对以下相关内容进行核查）：</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40" w:firstLine="640" w:firstLineChars="0"/>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严格依照国家有关</w:t>
      </w:r>
      <w:r>
        <w:rPr>
          <w:rFonts w:hint="eastAsia" w:ascii="仿宋" w:hAnsi="仿宋" w:eastAsia="仿宋" w:cs="仿宋"/>
          <w:spacing w:val="-2"/>
          <w:sz w:val="30"/>
          <w:szCs w:val="30"/>
          <w:highlight w:val="none"/>
          <w:lang w:eastAsia="zh-CN"/>
        </w:rPr>
        <w:t>法律法规</w:t>
      </w:r>
      <w:r>
        <w:rPr>
          <w:rFonts w:ascii="仿宋" w:hAnsi="仿宋" w:eastAsia="仿宋" w:cs="仿宋"/>
          <w:spacing w:val="-2"/>
          <w:sz w:val="30"/>
          <w:szCs w:val="30"/>
          <w:highlight w:val="none"/>
        </w:rPr>
        <w:t>合法经营，依法照章纳税，遵守财务制度和税务制度，无任何隐瞒欺诈经营行为；</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40" w:firstLine="640" w:firstLineChars="0"/>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填报信息真实可靠；</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40" w:firstLine="640" w:firstLineChars="0"/>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数据类资料为本年度最新数据；</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40" w:firstLine="640" w:firstLineChars="0"/>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自觉接受社会、群众和新闻舆论的监督。</w:t>
      </w:r>
    </w:p>
    <w:p>
      <w:pPr>
        <w:keepNext w:val="0"/>
        <w:keepLines w:val="0"/>
        <w:pageBreakBefore w:val="0"/>
        <w:widowControl w:val="0"/>
        <w:kinsoku/>
        <w:wordWrap/>
        <w:overflowPunct/>
        <w:topLinePunct w:val="0"/>
        <w:autoSpaceDE/>
        <w:autoSpaceDN/>
        <w:bidi w:val="0"/>
        <w:adjustRightInd/>
        <w:snapToGrid/>
        <w:spacing w:before="91" w:line="460" w:lineRule="exact"/>
        <w:ind w:right="40"/>
        <w:textAlignment w:val="auto"/>
        <w:rPr>
          <w:rFonts w:ascii="仿宋" w:hAnsi="仿宋" w:eastAsia="仿宋" w:cs="仿宋"/>
          <w:spacing w:val="-2"/>
          <w:sz w:val="30"/>
          <w:szCs w:val="30"/>
          <w:highlight w:val="none"/>
        </w:rPr>
      </w:pPr>
    </w:p>
    <w:p>
      <w:pPr>
        <w:keepNext w:val="0"/>
        <w:keepLines w:val="0"/>
        <w:pageBreakBefore w:val="0"/>
        <w:widowControl w:val="0"/>
        <w:kinsoku/>
        <w:wordWrap/>
        <w:overflowPunct/>
        <w:topLinePunct w:val="0"/>
        <w:autoSpaceDE/>
        <w:autoSpaceDN/>
        <w:bidi w:val="0"/>
        <w:adjustRightInd/>
        <w:snapToGrid/>
        <w:spacing w:before="91" w:line="460" w:lineRule="exact"/>
        <w:ind w:right="40" w:firstLine="4736" w:firstLineChars="1600"/>
        <w:textAlignment w:val="auto"/>
        <w:rPr>
          <w:rFonts w:hint="default" w:ascii="仿宋" w:hAnsi="仿宋" w:eastAsia="仿宋" w:cs="仿宋"/>
          <w:spacing w:val="-2"/>
          <w:sz w:val="30"/>
          <w:szCs w:val="30"/>
          <w:highlight w:val="none"/>
          <w:lang w:val="en-US" w:eastAsia="zh-CN"/>
        </w:rPr>
      </w:pPr>
      <w:r>
        <w:rPr>
          <w:rFonts w:ascii="仿宋" w:hAnsi="仿宋" w:eastAsia="仿宋" w:cs="仿宋"/>
          <w:spacing w:val="-2"/>
          <w:sz w:val="30"/>
          <w:szCs w:val="30"/>
          <w:highlight w:val="none"/>
        </w:rPr>
        <w:t>法定代表人签字：</w:t>
      </w:r>
      <w:r>
        <w:rPr>
          <w:rFonts w:hint="eastAsia" w:ascii="仿宋" w:hAnsi="仿宋" w:eastAsia="仿宋" w:cs="仿宋"/>
          <w:spacing w:val="-2"/>
          <w:sz w:val="30"/>
          <w:szCs w:val="30"/>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91" w:line="460" w:lineRule="exact"/>
        <w:ind w:right="40" w:firstLine="4736" w:firstLineChars="1600"/>
        <w:textAlignment w:val="auto"/>
        <w:rPr>
          <w:rFonts w:ascii="仿宋" w:hAnsi="仿宋" w:eastAsia="仿宋" w:cs="仿宋"/>
          <w:spacing w:val="-2"/>
          <w:sz w:val="30"/>
          <w:szCs w:val="30"/>
          <w:highlight w:val="none"/>
        </w:rPr>
      </w:pPr>
      <w:r>
        <w:rPr>
          <w:rFonts w:ascii="仿宋" w:hAnsi="仿宋" w:eastAsia="仿宋" w:cs="仿宋"/>
          <w:spacing w:val="-2"/>
          <w:sz w:val="30"/>
          <w:szCs w:val="30"/>
          <w:highlight w:val="none"/>
        </w:rPr>
        <w:t>单位盖章：</w:t>
      </w:r>
    </w:p>
    <w:p>
      <w:pPr>
        <w:spacing w:line="500" w:lineRule="exact"/>
        <w:ind w:firstLine="1184" w:firstLineChars="400"/>
        <w:jc w:val="both"/>
        <w:rPr>
          <w:rFonts w:hint="eastAsia" w:ascii="仿宋_GB2312" w:eastAsia="仿宋_GB2312"/>
          <w:b/>
          <w:sz w:val="32"/>
          <w:szCs w:val="32"/>
          <w:highlight w:val="none"/>
        </w:rPr>
      </w:pPr>
      <w:r>
        <w:rPr>
          <w:rFonts w:hint="eastAsia" w:ascii="仿宋" w:hAnsi="仿宋" w:eastAsia="仿宋" w:cs="仿宋"/>
          <w:spacing w:val="-2"/>
          <w:sz w:val="30"/>
          <w:szCs w:val="30"/>
          <w:highlight w:val="none"/>
          <w:lang w:val="en-US" w:eastAsia="zh-CN"/>
        </w:rPr>
        <w:t xml:space="preserve">                           </w:t>
      </w:r>
      <w:r>
        <w:rPr>
          <w:rFonts w:ascii="仿宋" w:hAnsi="仿宋" w:eastAsia="仿宋" w:cs="仿宋"/>
          <w:spacing w:val="-2"/>
          <w:sz w:val="30"/>
          <w:szCs w:val="30"/>
          <w:highlight w:val="none"/>
        </w:rPr>
        <w:t>年</w:t>
      </w:r>
      <w:r>
        <w:rPr>
          <w:rFonts w:hint="eastAsia" w:ascii="仿宋" w:hAnsi="仿宋" w:eastAsia="仿宋" w:cs="仿宋"/>
          <w:spacing w:val="-2"/>
          <w:sz w:val="30"/>
          <w:szCs w:val="30"/>
          <w:highlight w:val="none"/>
          <w:lang w:val="en-US" w:eastAsia="zh-CN"/>
        </w:rPr>
        <w:t xml:space="preserve">   </w:t>
      </w:r>
      <w:r>
        <w:rPr>
          <w:rFonts w:ascii="仿宋" w:hAnsi="仿宋" w:eastAsia="仿宋" w:cs="仿宋"/>
          <w:spacing w:val="-2"/>
          <w:sz w:val="30"/>
          <w:szCs w:val="30"/>
          <w:highlight w:val="none"/>
        </w:rPr>
        <w:t>月</w:t>
      </w:r>
      <w:r>
        <w:rPr>
          <w:rFonts w:hint="eastAsia" w:ascii="仿宋" w:hAnsi="仿宋" w:eastAsia="仿宋" w:cs="仿宋"/>
          <w:spacing w:val="-2"/>
          <w:sz w:val="30"/>
          <w:szCs w:val="30"/>
          <w:highlight w:val="none"/>
          <w:lang w:val="en-US" w:eastAsia="zh-CN"/>
        </w:rPr>
        <w:t xml:space="preserve">    </w:t>
      </w:r>
      <w:r>
        <w:rPr>
          <w:rFonts w:ascii="仿宋" w:hAnsi="仿宋" w:eastAsia="仿宋" w:cs="仿宋"/>
          <w:spacing w:val="-2"/>
          <w:sz w:val="30"/>
          <w:szCs w:val="30"/>
          <w:highlight w:val="none"/>
        </w:rPr>
        <w:t>日</w:t>
      </w:r>
      <w:r>
        <w:rPr>
          <w:rFonts w:hint="eastAsia" w:ascii="仿宋" w:hAnsi="仿宋" w:eastAsia="仿宋" w:cs="仿宋"/>
          <w:spacing w:val="-2"/>
          <w:sz w:val="30"/>
          <w:szCs w:val="30"/>
          <w:highlight w:val="none"/>
          <w:lang w:val="en-US" w:eastAsia="zh-CN"/>
        </w:rPr>
        <w:t xml:space="preserve">   </w:t>
      </w:r>
    </w:p>
    <w:p>
      <w:pPr>
        <w:spacing w:line="500" w:lineRule="exact"/>
        <w:ind w:firstLine="643" w:firstLineChars="200"/>
        <w:jc w:val="center"/>
        <w:rPr>
          <w:rFonts w:hint="eastAsia" w:ascii="仿宋_GB2312" w:eastAsia="仿宋_GB2312"/>
          <w:b/>
          <w:sz w:val="32"/>
          <w:szCs w:val="32"/>
          <w:highlight w:val="none"/>
        </w:rPr>
      </w:pPr>
    </w:p>
    <w:p>
      <w:pPr>
        <w:jc w:val="center"/>
        <w:rPr>
          <w:rFonts w:hint="eastAsia" w:ascii="黑体" w:eastAsia="黑体"/>
          <w:b/>
          <w:bCs/>
          <w:sz w:val="52"/>
          <w:szCs w:val="52"/>
          <w:highlight w:val="none"/>
        </w:rPr>
      </w:pPr>
      <w:r>
        <w:rPr>
          <w:rFonts w:hint="eastAsia" w:ascii="黑体" w:eastAsia="黑体"/>
          <w:b/>
          <w:bCs/>
          <w:sz w:val="52"/>
          <w:szCs w:val="52"/>
          <w:highlight w:val="none"/>
          <w:lang w:eastAsia="zh-CN"/>
        </w:rPr>
        <w:t>襄阳市建筑业行业内突出贡献</w:t>
      </w:r>
      <w:r>
        <w:rPr>
          <w:rFonts w:hint="eastAsia" w:ascii="黑体" w:eastAsia="黑体"/>
          <w:b/>
          <w:bCs/>
          <w:sz w:val="52"/>
          <w:szCs w:val="52"/>
          <w:highlight w:val="none"/>
        </w:rPr>
        <w:t>企业</w:t>
      </w:r>
    </w:p>
    <w:p>
      <w:pPr>
        <w:ind w:firstLine="851" w:firstLineChars="163"/>
        <w:jc w:val="center"/>
        <w:rPr>
          <w:rFonts w:hint="eastAsia" w:ascii="黑体" w:eastAsia="黑体"/>
          <w:b/>
          <w:bCs/>
          <w:sz w:val="52"/>
          <w:szCs w:val="52"/>
          <w:highlight w:val="none"/>
        </w:rPr>
      </w:pPr>
    </w:p>
    <w:p>
      <w:pPr>
        <w:jc w:val="center"/>
        <w:rPr>
          <w:rFonts w:hint="eastAsia" w:ascii="黑体" w:eastAsia="黑体"/>
          <w:b/>
          <w:bCs/>
          <w:sz w:val="52"/>
          <w:szCs w:val="52"/>
          <w:highlight w:val="none"/>
        </w:rPr>
      </w:pPr>
      <w:r>
        <w:rPr>
          <w:rFonts w:hint="eastAsia" w:ascii="黑体" w:eastAsia="黑体"/>
          <w:b/>
          <w:bCs/>
          <w:sz w:val="52"/>
          <w:szCs w:val="52"/>
          <w:highlight w:val="none"/>
        </w:rPr>
        <w:t>申  报  表</w:t>
      </w:r>
    </w:p>
    <w:p>
      <w:pPr>
        <w:ind w:firstLine="640"/>
        <w:rPr>
          <w:rFonts w:hint="eastAsia" w:ascii="仿宋_GB2312" w:eastAsia="仿宋_GB2312"/>
          <w:sz w:val="32"/>
          <w:szCs w:val="32"/>
          <w:highlight w:val="none"/>
        </w:rPr>
      </w:pPr>
    </w:p>
    <w:p>
      <w:pPr>
        <w:ind w:firstLine="880"/>
        <w:rPr>
          <w:rFonts w:hint="eastAsia" w:ascii="仿宋_GB2312" w:eastAsia="仿宋_GB2312"/>
          <w:sz w:val="44"/>
          <w:szCs w:val="44"/>
          <w:highlight w:val="none"/>
        </w:rPr>
      </w:pPr>
    </w:p>
    <w:p>
      <w:pPr>
        <w:ind w:firstLine="880"/>
        <w:rPr>
          <w:rFonts w:hint="eastAsia" w:ascii="仿宋_GB2312" w:eastAsia="仿宋_GB2312"/>
          <w:sz w:val="44"/>
          <w:szCs w:val="44"/>
          <w:highlight w:val="none"/>
        </w:rPr>
      </w:pPr>
    </w:p>
    <w:p>
      <w:pPr>
        <w:ind w:firstLine="880"/>
        <w:rPr>
          <w:rFonts w:hint="eastAsia" w:ascii="仿宋_GB2312" w:eastAsia="仿宋_GB2312"/>
          <w:sz w:val="44"/>
          <w:szCs w:val="44"/>
          <w:highlight w:val="none"/>
        </w:rPr>
      </w:pPr>
    </w:p>
    <w:p>
      <w:pPr>
        <w:ind w:firstLine="880"/>
        <w:rPr>
          <w:rFonts w:hint="eastAsia" w:ascii="仿宋_GB2312" w:eastAsia="仿宋_GB2312"/>
          <w:sz w:val="44"/>
          <w:szCs w:val="44"/>
          <w:highlight w:val="none"/>
        </w:rPr>
      </w:pPr>
    </w:p>
    <w:p>
      <w:pPr>
        <w:ind w:firstLine="880"/>
        <w:rPr>
          <w:rFonts w:hint="eastAsia" w:ascii="仿宋_GB2312" w:eastAsia="仿宋_GB2312"/>
          <w:sz w:val="44"/>
          <w:szCs w:val="44"/>
          <w:highlight w:val="none"/>
        </w:rPr>
      </w:pPr>
    </w:p>
    <w:p>
      <w:pPr>
        <w:ind w:firstLine="880"/>
        <w:rPr>
          <w:rFonts w:hint="eastAsia" w:ascii="仿宋_GB2312" w:eastAsia="仿宋_GB2312"/>
          <w:sz w:val="44"/>
          <w:szCs w:val="44"/>
          <w:highlight w:val="none"/>
        </w:rPr>
      </w:pPr>
    </w:p>
    <w:p>
      <w:pPr>
        <w:ind w:firstLine="717" w:firstLineChars="163"/>
        <w:rPr>
          <w:rFonts w:hint="eastAsia" w:ascii="仿宋_GB2312" w:eastAsia="仿宋_GB2312"/>
          <w:sz w:val="44"/>
          <w:szCs w:val="44"/>
          <w:highlight w:val="none"/>
          <w:u w:val="single"/>
        </w:rPr>
      </w:pPr>
      <w:r>
        <w:rPr>
          <w:rFonts w:hint="eastAsia" w:ascii="仿宋_GB2312" w:eastAsia="仿宋_GB2312"/>
          <w:sz w:val="44"/>
          <w:szCs w:val="44"/>
          <w:highlight w:val="none"/>
        </w:rPr>
        <w:t>申报企业 （章）：</w:t>
      </w:r>
      <w:r>
        <w:rPr>
          <w:rFonts w:hint="eastAsia" w:ascii="仿宋_GB2312" w:eastAsia="仿宋_GB2312"/>
          <w:sz w:val="44"/>
          <w:szCs w:val="44"/>
          <w:highlight w:val="none"/>
          <w:u w:val="single"/>
        </w:rPr>
        <w:t xml:space="preserve">                     </w:t>
      </w:r>
    </w:p>
    <w:p>
      <w:pPr>
        <w:ind w:firstLine="717" w:firstLineChars="163"/>
        <w:rPr>
          <w:rFonts w:hint="eastAsia" w:ascii="仿宋_GB2312" w:eastAsia="仿宋_GB2312"/>
          <w:sz w:val="44"/>
          <w:szCs w:val="44"/>
          <w:highlight w:val="none"/>
        </w:rPr>
      </w:pPr>
    </w:p>
    <w:p>
      <w:pPr>
        <w:ind w:firstLine="717" w:firstLineChars="163"/>
        <w:rPr>
          <w:rFonts w:hint="eastAsia" w:ascii="仿宋_GB2312" w:eastAsia="仿宋_GB2312"/>
          <w:sz w:val="44"/>
          <w:szCs w:val="44"/>
          <w:highlight w:val="none"/>
          <w:u w:val="single"/>
        </w:rPr>
      </w:pPr>
      <w:r>
        <w:rPr>
          <w:rFonts w:hint="eastAsia" w:ascii="仿宋_GB2312" w:eastAsia="仿宋_GB2312"/>
          <w:sz w:val="44"/>
          <w:szCs w:val="44"/>
          <w:highlight w:val="none"/>
        </w:rPr>
        <w:t>申  报  日  期：</w:t>
      </w:r>
      <w:r>
        <w:rPr>
          <w:rFonts w:hint="eastAsia" w:ascii="仿宋_GB2312" w:eastAsia="仿宋_GB2312"/>
          <w:sz w:val="44"/>
          <w:szCs w:val="44"/>
          <w:highlight w:val="none"/>
          <w:u w:val="single"/>
        </w:rPr>
        <w:t xml:space="preserve">                     </w:t>
      </w:r>
    </w:p>
    <w:p>
      <w:pPr>
        <w:ind w:firstLine="640"/>
        <w:rPr>
          <w:rFonts w:hint="eastAsia" w:ascii="仿宋_GB2312" w:eastAsia="仿宋_GB2312"/>
          <w:sz w:val="32"/>
          <w:szCs w:val="32"/>
          <w:highlight w:val="none"/>
        </w:rPr>
      </w:pPr>
    </w:p>
    <w:p>
      <w:pPr>
        <w:rPr>
          <w:rFonts w:hint="eastAsia" w:ascii="仿宋_GB2312" w:eastAsia="仿宋_GB2312"/>
          <w:highlight w:val="none"/>
        </w:rPr>
      </w:pPr>
    </w:p>
    <w:p>
      <w:pPr>
        <w:rPr>
          <w:rFonts w:hint="eastAsia" w:ascii="仿宋_GB2312" w:eastAsia="仿宋_GB2312"/>
          <w:highlight w:val="none"/>
        </w:rPr>
      </w:pPr>
    </w:p>
    <w:p>
      <w:pPr>
        <w:rPr>
          <w:rFonts w:hint="eastAsia" w:ascii="仿宋_GB2312" w:eastAsia="仿宋_GB2312"/>
          <w:highlight w:val="none"/>
        </w:rPr>
      </w:pPr>
    </w:p>
    <w:p>
      <w:pPr>
        <w:rPr>
          <w:rFonts w:hint="eastAsia" w:ascii="仿宋_GB2312" w:eastAsia="仿宋_GB2312"/>
          <w:highlight w:val="none"/>
        </w:rPr>
      </w:pPr>
    </w:p>
    <w:p>
      <w:pPr>
        <w:rPr>
          <w:rFonts w:hint="eastAsia" w:ascii="仿宋_GB2312" w:eastAsia="仿宋_GB2312"/>
          <w:highlight w:val="none"/>
        </w:rPr>
      </w:pPr>
    </w:p>
    <w:p>
      <w:pPr>
        <w:rPr>
          <w:rFonts w:hint="eastAsia" w:ascii="仿宋_GB2312" w:eastAsia="仿宋_GB2312"/>
          <w:highlight w:val="none"/>
        </w:rPr>
      </w:pPr>
    </w:p>
    <w:p>
      <w:pPr>
        <w:rPr>
          <w:rFonts w:hint="eastAsia" w:ascii="仿宋_GB2312" w:eastAsia="仿宋_GB2312"/>
          <w:highlight w:val="none"/>
        </w:rPr>
      </w:pPr>
    </w:p>
    <w:p>
      <w:pPr>
        <w:rPr>
          <w:rFonts w:hint="eastAsia" w:ascii="仿宋_GB2312" w:eastAsia="仿宋_GB2312"/>
          <w:highlight w:val="none"/>
        </w:rPr>
      </w:pPr>
    </w:p>
    <w:p>
      <w:pPr>
        <w:rPr>
          <w:rFonts w:hint="eastAsia" w:ascii="仿宋_GB2312" w:eastAsia="仿宋_GB2312"/>
          <w:highlight w:val="none"/>
        </w:rPr>
      </w:pPr>
    </w:p>
    <w:p>
      <w:pPr>
        <w:rPr>
          <w:rFonts w:hint="eastAsia" w:ascii="仿宋_GB2312" w:eastAsia="仿宋_GB2312"/>
          <w:highlight w:val="none"/>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626"/>
        <w:gridCol w:w="2234"/>
        <w:gridCol w:w="1147"/>
        <w:gridCol w:w="520"/>
        <w:gridCol w:w="331"/>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60"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r>
              <w:rPr>
                <w:rFonts w:hint="eastAsia" w:ascii="仿宋_GB2312" w:eastAsia="仿宋_GB2312"/>
                <w:sz w:val="30"/>
                <w:szCs w:val="30"/>
                <w:highlight w:val="none"/>
              </w:rPr>
              <w:t>企业名称</w:t>
            </w:r>
          </w:p>
        </w:tc>
        <w:tc>
          <w:tcPr>
            <w:tcW w:w="1984"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499"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电话</w:t>
            </w:r>
          </w:p>
        </w:tc>
        <w:tc>
          <w:tcPr>
            <w:tcW w:w="955"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60"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r>
              <w:rPr>
                <w:rFonts w:hint="eastAsia" w:ascii="仿宋_GB2312" w:eastAsia="仿宋_GB2312"/>
                <w:sz w:val="30"/>
                <w:szCs w:val="30"/>
                <w:highlight w:val="none"/>
              </w:rPr>
              <w:t>企业地址</w:t>
            </w:r>
          </w:p>
        </w:tc>
        <w:tc>
          <w:tcPr>
            <w:tcW w:w="1984"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499"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邮编</w:t>
            </w:r>
          </w:p>
        </w:tc>
        <w:tc>
          <w:tcPr>
            <w:tcW w:w="955"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60"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r>
              <w:rPr>
                <w:rFonts w:hint="eastAsia" w:ascii="仿宋_GB2312" w:eastAsia="仿宋_GB2312"/>
                <w:sz w:val="30"/>
                <w:szCs w:val="30"/>
                <w:highlight w:val="none"/>
                <w:lang w:eastAsia="zh-CN"/>
              </w:rPr>
              <w:t>法定代表人</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经济性质</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60"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r>
              <w:rPr>
                <w:rFonts w:hint="eastAsia" w:ascii="仿宋_GB2312" w:eastAsia="仿宋_GB2312"/>
                <w:sz w:val="30"/>
                <w:szCs w:val="30"/>
                <w:highlight w:val="none"/>
              </w:rPr>
              <w:t>企业经理</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资质等级</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60"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r>
              <w:rPr>
                <w:rFonts w:hint="eastAsia" w:ascii="仿宋_GB2312" w:eastAsia="仿宋_GB2312"/>
                <w:sz w:val="30"/>
                <w:szCs w:val="30"/>
                <w:highlight w:val="none"/>
              </w:rPr>
              <w:t>员工人数</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质量认证</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60"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r>
              <w:rPr>
                <w:rFonts w:hint="eastAsia" w:ascii="仿宋_GB2312" w:eastAsia="仿宋_GB2312"/>
                <w:sz w:val="30"/>
                <w:szCs w:val="30"/>
                <w:highlight w:val="none"/>
              </w:rPr>
              <w:t>管理人员</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设备管理</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restart"/>
            <w:tcBorders>
              <w:top w:val="single" w:color="auto" w:sz="4" w:space="0"/>
              <w:left w:val="single" w:color="auto" w:sz="4" w:space="0"/>
              <w:bottom w:val="single" w:color="auto" w:sz="4" w:space="0"/>
              <w:right w:val="single" w:color="auto" w:sz="4" w:space="0"/>
            </w:tcBorders>
            <w:noWrap w:val="0"/>
            <w:vAlign w:val="center"/>
          </w:tcPr>
          <w:p>
            <w:pPr>
              <w:ind w:firstLine="21" w:firstLineChars="7"/>
              <w:jc w:val="center"/>
              <w:rPr>
                <w:rFonts w:hint="eastAsia" w:ascii="仿宋_GB2312" w:eastAsia="仿宋_GB2312"/>
                <w:sz w:val="30"/>
                <w:szCs w:val="30"/>
                <w:highlight w:val="none"/>
              </w:rPr>
            </w:pPr>
            <w:r>
              <w:rPr>
                <w:rFonts w:hint="eastAsia" w:ascii="仿宋_GB2312" w:eastAsia="仿宋_GB2312"/>
                <w:sz w:val="30"/>
                <w:szCs w:val="30"/>
                <w:highlight w:val="none"/>
              </w:rPr>
              <w:t>工</w:t>
            </w:r>
          </w:p>
          <w:p>
            <w:pPr>
              <w:ind w:firstLine="21" w:firstLineChars="7"/>
              <w:jc w:val="center"/>
              <w:rPr>
                <w:rFonts w:hint="eastAsia" w:ascii="仿宋_GB2312" w:eastAsia="仿宋_GB2312"/>
                <w:sz w:val="30"/>
                <w:szCs w:val="30"/>
                <w:highlight w:val="none"/>
              </w:rPr>
            </w:pPr>
            <w:r>
              <w:rPr>
                <w:rFonts w:hint="eastAsia" w:ascii="仿宋_GB2312" w:eastAsia="仿宋_GB2312"/>
                <w:sz w:val="30"/>
                <w:szCs w:val="30"/>
                <w:highlight w:val="none"/>
              </w:rPr>
              <w:t>程</w:t>
            </w:r>
          </w:p>
          <w:p>
            <w:pPr>
              <w:ind w:firstLine="21" w:firstLineChars="7"/>
              <w:jc w:val="center"/>
              <w:rPr>
                <w:rFonts w:hint="eastAsia" w:ascii="仿宋_GB2312" w:eastAsia="仿宋_GB2312"/>
                <w:sz w:val="30"/>
                <w:szCs w:val="30"/>
                <w:highlight w:val="none"/>
              </w:rPr>
            </w:pPr>
            <w:r>
              <w:rPr>
                <w:rFonts w:hint="eastAsia" w:ascii="仿宋_GB2312" w:eastAsia="仿宋_GB2312"/>
                <w:sz w:val="30"/>
                <w:szCs w:val="30"/>
                <w:highlight w:val="none"/>
              </w:rPr>
              <w:t>质</w:t>
            </w:r>
          </w:p>
          <w:p>
            <w:pPr>
              <w:ind w:firstLine="21" w:firstLineChars="7"/>
              <w:jc w:val="center"/>
              <w:rPr>
                <w:rFonts w:hint="eastAsia" w:ascii="仿宋_GB2312" w:eastAsia="仿宋_GB2312"/>
                <w:sz w:val="30"/>
                <w:szCs w:val="30"/>
                <w:highlight w:val="none"/>
              </w:rPr>
            </w:pPr>
            <w:r>
              <w:rPr>
                <w:rFonts w:hint="eastAsia" w:ascii="仿宋_GB2312" w:eastAsia="仿宋_GB2312"/>
                <w:sz w:val="30"/>
                <w:szCs w:val="30"/>
                <w:highlight w:val="none"/>
              </w:rPr>
              <w:t>量</w:t>
            </w:r>
          </w:p>
          <w:p>
            <w:pPr>
              <w:ind w:firstLine="21" w:firstLineChars="7"/>
              <w:jc w:val="center"/>
              <w:rPr>
                <w:rFonts w:hint="eastAsia" w:ascii="仿宋_GB2312" w:eastAsia="仿宋_GB2312"/>
                <w:sz w:val="30"/>
                <w:szCs w:val="30"/>
                <w:highlight w:val="none"/>
              </w:rPr>
            </w:pPr>
            <w:r>
              <w:rPr>
                <w:rFonts w:hint="eastAsia" w:ascii="仿宋_GB2312" w:eastAsia="仿宋_GB2312"/>
                <w:sz w:val="30"/>
                <w:szCs w:val="30"/>
                <w:highlight w:val="none"/>
              </w:rPr>
              <w:t>获</w:t>
            </w:r>
          </w:p>
          <w:p>
            <w:pPr>
              <w:ind w:firstLine="21" w:firstLineChars="7"/>
              <w:jc w:val="center"/>
              <w:rPr>
                <w:rFonts w:hint="eastAsia" w:ascii="仿宋_GB2312" w:eastAsia="仿宋_GB2312"/>
                <w:sz w:val="30"/>
                <w:szCs w:val="30"/>
                <w:highlight w:val="none"/>
              </w:rPr>
            </w:pPr>
            <w:r>
              <w:rPr>
                <w:rFonts w:hint="eastAsia" w:ascii="仿宋_GB2312" w:eastAsia="仿宋_GB2312"/>
                <w:sz w:val="30"/>
                <w:szCs w:val="30"/>
                <w:highlight w:val="none"/>
              </w:rPr>
              <w:t>奖</w:t>
            </w:r>
          </w:p>
          <w:p>
            <w:pPr>
              <w:ind w:firstLine="21" w:firstLineChars="7"/>
              <w:jc w:val="center"/>
              <w:rPr>
                <w:rFonts w:hint="eastAsia" w:ascii="仿宋_GB2312" w:eastAsia="仿宋_GB2312"/>
                <w:sz w:val="30"/>
                <w:szCs w:val="30"/>
                <w:highlight w:val="none"/>
              </w:rPr>
            </w:pPr>
            <w:r>
              <w:rPr>
                <w:rFonts w:hint="eastAsia" w:ascii="仿宋_GB2312" w:eastAsia="仿宋_GB2312"/>
                <w:sz w:val="30"/>
                <w:szCs w:val="30"/>
                <w:highlight w:val="none"/>
              </w:rPr>
              <w:t>情</w:t>
            </w:r>
          </w:p>
          <w:p>
            <w:pPr>
              <w:ind w:firstLine="21" w:firstLineChars="7"/>
              <w:jc w:val="center"/>
              <w:rPr>
                <w:rFonts w:hint="eastAsia" w:ascii="仿宋_GB2312" w:eastAsia="仿宋_GB2312"/>
                <w:sz w:val="30"/>
                <w:szCs w:val="30"/>
                <w:highlight w:val="none"/>
              </w:rPr>
            </w:pPr>
            <w:r>
              <w:rPr>
                <w:rFonts w:hint="eastAsia" w:ascii="仿宋_GB2312" w:eastAsia="仿宋_GB2312"/>
                <w:sz w:val="30"/>
                <w:szCs w:val="30"/>
                <w:highlight w:val="none"/>
              </w:rPr>
              <w:t>况</w:t>
            </w: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工程名称</w:t>
            </w:r>
          </w:p>
        </w:tc>
        <w:tc>
          <w:tcPr>
            <w:tcW w:w="3439" w:type="pct"/>
            <w:gridSpan w:val="5"/>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建筑面积</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结构类型</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层数/跨度</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项目经理</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获奖名称</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获奖时间</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工程名称</w:t>
            </w:r>
          </w:p>
        </w:tc>
        <w:tc>
          <w:tcPr>
            <w:tcW w:w="3439" w:type="pct"/>
            <w:gridSpan w:val="5"/>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建筑面积</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结构类型</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层数/跨度</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项目经理</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获奖名称</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获奖时间</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工程名称</w:t>
            </w:r>
          </w:p>
        </w:tc>
        <w:tc>
          <w:tcPr>
            <w:tcW w:w="3439" w:type="pct"/>
            <w:gridSpan w:val="5"/>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建筑面积</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结构类型</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层数/跨度</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项目经理</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600"/>
              <w:jc w:val="center"/>
              <w:rPr>
                <w:rFonts w:hint="eastAsia" w:ascii="仿宋_GB2312" w:eastAsia="仿宋_GB2312"/>
                <w:sz w:val="30"/>
                <w:szCs w:val="30"/>
                <w:highlight w:val="none"/>
              </w:rPr>
            </w:pPr>
          </w:p>
        </w:tc>
        <w:tc>
          <w:tcPr>
            <w:tcW w:w="953" w:type="pc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获奖名称</w:t>
            </w:r>
          </w:p>
        </w:tc>
        <w:tc>
          <w:tcPr>
            <w:tcW w:w="1311" w:type="pct"/>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c>
          <w:tcPr>
            <w:tcW w:w="978" w:type="pct"/>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30"/>
                <w:szCs w:val="30"/>
                <w:highlight w:val="none"/>
              </w:rPr>
            </w:pPr>
            <w:r>
              <w:rPr>
                <w:rFonts w:hint="eastAsia" w:ascii="仿宋_GB2312" w:eastAsia="仿宋_GB2312"/>
                <w:sz w:val="30"/>
                <w:szCs w:val="30"/>
                <w:highlight w:val="none"/>
              </w:rPr>
              <w:t>获奖时间</w:t>
            </w:r>
          </w:p>
        </w:tc>
        <w:tc>
          <w:tcPr>
            <w:tcW w:w="1149" w:type="pct"/>
            <w:gridSpan w:val="2"/>
            <w:tcBorders>
              <w:top w:val="single" w:color="auto" w:sz="4" w:space="0"/>
              <w:left w:val="single" w:color="auto" w:sz="4" w:space="0"/>
              <w:bottom w:val="single" w:color="auto" w:sz="4" w:space="0"/>
              <w:right w:val="single" w:color="auto" w:sz="4" w:space="0"/>
            </w:tcBorders>
            <w:noWrap w:val="0"/>
            <w:vAlign w:val="center"/>
          </w:tcPr>
          <w:p>
            <w:pPr>
              <w:ind w:firstLine="600"/>
              <w:rPr>
                <w:rFonts w:hint="eastAsia" w:ascii="仿宋_GB2312" w:eastAsia="仿宋_GB2312"/>
                <w:sz w:val="30"/>
                <w:szCs w:val="30"/>
                <w:highlight w:val="none"/>
              </w:rPr>
            </w:pPr>
          </w:p>
        </w:tc>
      </w:tr>
    </w:tbl>
    <w:p>
      <w:pPr>
        <w:rPr>
          <w:rFonts w:hint="eastAsia" w:ascii="仿宋_GB2312" w:eastAsia="仿宋_GB2312"/>
          <w:spacing w:val="60"/>
          <w:sz w:val="30"/>
          <w:szCs w:val="30"/>
          <w:highlight w:val="none"/>
        </w:rPr>
      </w:pPr>
      <w:r>
        <w:rPr>
          <w:rFonts w:hint="eastAsia" w:ascii="仿宋_GB2312" w:eastAsia="仿宋_GB231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257800" cy="8568055"/>
                <wp:effectExtent l="4445" t="4445" r="14605" b="19050"/>
                <wp:wrapNone/>
                <wp:docPr id="2" name="文本框 2"/>
                <wp:cNvGraphicFramePr/>
                <a:graphic xmlns:a="http://schemas.openxmlformats.org/drawingml/2006/main">
                  <a:graphicData uri="http://schemas.microsoft.com/office/word/2010/wordprocessingShape">
                    <wps:wsp>
                      <wps:cNvSpPr txBox="1"/>
                      <wps:spPr>
                        <a:xfrm>
                          <a:off x="0" y="0"/>
                          <a:ext cx="5257800" cy="856805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firstLine="800"/>
                              <w:jc w:val="center"/>
                              <w:rPr>
                                <w:rFonts w:ascii="仿宋" w:hAnsi="仿宋" w:eastAsia="仿宋" w:cs="仿宋"/>
                                <w:spacing w:val="20"/>
                                <w:sz w:val="36"/>
                                <w:szCs w:val="36"/>
                                <w:u w:val="single"/>
                              </w:rPr>
                            </w:pPr>
                            <w:r>
                              <w:rPr>
                                <w:rFonts w:hint="eastAsia" w:ascii="仿宋" w:hAnsi="仿宋" w:eastAsia="仿宋" w:cs="仿宋"/>
                                <w:spacing w:val="20"/>
                                <w:sz w:val="36"/>
                                <w:szCs w:val="36"/>
                                <w:u w:val="single"/>
                              </w:rPr>
                              <w:t>建筑业企业主要事迹</w:t>
                            </w:r>
                          </w:p>
                          <w:p>
                            <w:pPr>
                              <w:ind w:firstLine="720"/>
                              <w:rPr>
                                <w:sz w:val="36"/>
                                <w:szCs w:val="36"/>
                              </w:rPr>
                            </w:pPr>
                          </w:p>
                          <w:p>
                            <w:pPr>
                              <w:ind w:firstLine="720"/>
                              <w:rPr>
                                <w:sz w:val="36"/>
                                <w:szCs w:val="36"/>
                              </w:rPr>
                            </w:pPr>
                          </w:p>
                          <w:p>
                            <w:pPr>
                              <w:ind w:firstLine="400"/>
                            </w:pPr>
                          </w:p>
                          <w:p>
                            <w:pPr>
                              <w:ind w:firstLine="400"/>
                            </w:pPr>
                          </w:p>
                          <w:p>
                            <w:pPr>
                              <w:ind w:firstLine="400"/>
                            </w:pPr>
                          </w:p>
                        </w:txbxContent>
                      </wps:txbx>
                      <wps:bodyPr upright="1"/>
                    </wps:wsp>
                  </a:graphicData>
                </a:graphic>
              </wp:anchor>
            </w:drawing>
          </mc:Choice>
          <mc:Fallback>
            <w:pict>
              <v:shape id="_x0000_s1026" o:spid="_x0000_s1026" o:spt="202" type="#_x0000_t202" style="position:absolute;left:0pt;margin-left:0pt;margin-top:7.8pt;height:674.65pt;width:414pt;z-index:251659264;mso-width-relative:page;mso-height-relative:page;" fillcolor="#FFFFFF" filled="t" stroked="t" coordsize="21600,21600" o:gfxdata="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Js7q31wAAAAgBAAAPAAAAAAAAAAEAIAAAACIA&#10;AABkcnMvZG93bnJldi54bWxQSwECFAAUAAAACACHTuJAPtiH7QoCAAA3BAAADgAAAAAAAAABACAA&#10;AAAmAQAAZHJzL2Uyb0RvYy54bWxQSwUGAAAAAAYABgBZAQAAogUAAAAA&#10;">
                <v:fill on="t" focussize="0,0"/>
                <v:stroke color="#000000" joinstyle="miter"/>
                <v:imagedata o:title=""/>
                <o:lock v:ext="edit" aspectratio="f"/>
                <v:textbox>
                  <w:txbxContent>
                    <w:p/>
                    <w:p>
                      <w:pPr>
                        <w:ind w:firstLine="800"/>
                        <w:jc w:val="center"/>
                        <w:rPr>
                          <w:rFonts w:ascii="仿宋" w:hAnsi="仿宋" w:eastAsia="仿宋" w:cs="仿宋"/>
                          <w:spacing w:val="20"/>
                          <w:sz w:val="36"/>
                          <w:szCs w:val="36"/>
                          <w:u w:val="single"/>
                        </w:rPr>
                      </w:pPr>
                      <w:r>
                        <w:rPr>
                          <w:rFonts w:hint="eastAsia" w:ascii="仿宋" w:hAnsi="仿宋" w:eastAsia="仿宋" w:cs="仿宋"/>
                          <w:spacing w:val="20"/>
                          <w:sz w:val="36"/>
                          <w:szCs w:val="36"/>
                          <w:u w:val="single"/>
                        </w:rPr>
                        <w:t>建筑业企业主要事迹</w:t>
                      </w:r>
                    </w:p>
                    <w:p>
                      <w:pPr>
                        <w:ind w:firstLine="720"/>
                        <w:rPr>
                          <w:sz w:val="36"/>
                          <w:szCs w:val="36"/>
                        </w:rPr>
                      </w:pPr>
                    </w:p>
                    <w:p>
                      <w:pPr>
                        <w:ind w:firstLine="720"/>
                        <w:rPr>
                          <w:sz w:val="36"/>
                          <w:szCs w:val="36"/>
                        </w:rPr>
                      </w:pPr>
                    </w:p>
                    <w:p>
                      <w:pPr>
                        <w:ind w:firstLine="400"/>
                      </w:pPr>
                    </w:p>
                    <w:p>
                      <w:pPr>
                        <w:ind w:firstLine="400"/>
                      </w:pPr>
                    </w:p>
                    <w:p>
                      <w:pPr>
                        <w:ind w:firstLine="400"/>
                      </w:pPr>
                    </w:p>
                  </w:txbxContent>
                </v:textbox>
              </v:shape>
            </w:pict>
          </mc:Fallback>
        </mc:AlternateContent>
      </w: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ind w:firstLine="840"/>
        <w:rPr>
          <w:rFonts w:hint="eastAsia" w:ascii="仿宋_GB2312" w:eastAsia="仿宋_GB2312"/>
          <w:spacing w:val="60"/>
          <w:sz w:val="30"/>
          <w:szCs w:val="30"/>
          <w:highlight w:val="none"/>
        </w:rPr>
      </w:pPr>
    </w:p>
    <w:p>
      <w:pPr>
        <w:rPr>
          <w:rFonts w:hint="eastAsia" w:ascii="仿宋_GB2312" w:eastAsia="仿宋_GB2312"/>
          <w:spacing w:val="60"/>
          <w:sz w:val="30"/>
          <w:szCs w:val="30"/>
          <w:highlight w:val="none"/>
        </w:rPr>
      </w:pPr>
    </w:p>
    <w:p>
      <w:pPr>
        <w:rPr>
          <w:rFonts w:hint="eastAsia" w:ascii="仿宋_GB2312" w:eastAsia="仿宋_GB2312"/>
          <w:highlight w:val="none"/>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县业</w:t>
            </w:r>
          </w:p>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市协</w:t>
            </w:r>
          </w:p>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区会</w:t>
            </w:r>
          </w:p>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lang w:eastAsia="zh-CN"/>
              </w:rPr>
              <w:t>建议</w:t>
            </w:r>
          </w:p>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筑见</w:t>
            </w:r>
          </w:p>
        </w:tc>
        <w:tc>
          <w:tcPr>
            <w:tcW w:w="6924" w:type="dxa"/>
            <w:tcBorders>
              <w:top w:val="single" w:color="auto" w:sz="4" w:space="0"/>
              <w:left w:val="single" w:color="auto" w:sz="4" w:space="0"/>
              <w:bottom w:val="single" w:color="auto" w:sz="4" w:space="0"/>
              <w:right w:val="single" w:color="auto" w:sz="4" w:space="0"/>
            </w:tcBorders>
            <w:noWrap w:val="0"/>
            <w:vAlign w:val="center"/>
          </w:tcPr>
          <w:p>
            <w:pPr>
              <w:ind w:firstLine="840"/>
              <w:rPr>
                <w:rFonts w:hint="eastAsia" w:ascii="仿宋_GB2312" w:hAnsi="仿宋" w:eastAsia="仿宋_GB2312" w:cs="仿宋"/>
                <w:spacing w:val="60"/>
                <w:sz w:val="30"/>
                <w:szCs w:val="30"/>
                <w:highlight w:val="none"/>
              </w:rPr>
            </w:pPr>
          </w:p>
          <w:p>
            <w:pPr>
              <w:ind w:firstLine="840"/>
              <w:rPr>
                <w:rFonts w:hint="eastAsia" w:ascii="仿宋_GB2312" w:hAnsi="仿宋" w:eastAsia="仿宋_GB2312" w:cs="仿宋"/>
                <w:spacing w:val="60"/>
                <w:sz w:val="30"/>
                <w:szCs w:val="30"/>
                <w:highlight w:val="none"/>
              </w:rPr>
            </w:pPr>
          </w:p>
          <w:p>
            <w:pPr>
              <w:ind w:firstLine="840"/>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襄协</w:t>
            </w:r>
          </w:p>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阳会</w:t>
            </w:r>
          </w:p>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市评</w:t>
            </w:r>
          </w:p>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建审</w:t>
            </w:r>
          </w:p>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筑意</w:t>
            </w:r>
          </w:p>
          <w:p>
            <w:pPr>
              <w:jc w:val="center"/>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业见</w:t>
            </w:r>
          </w:p>
          <w:p>
            <w:pPr>
              <w:jc w:val="center"/>
              <w:rPr>
                <w:rFonts w:hint="eastAsia" w:ascii="仿宋_GB2312" w:hAnsi="仿宋" w:eastAsia="仿宋_GB2312" w:cs="仿宋"/>
                <w:spacing w:val="60"/>
                <w:sz w:val="28"/>
                <w:szCs w:val="28"/>
                <w:highlight w:val="none"/>
              </w:rPr>
            </w:pPr>
          </w:p>
        </w:tc>
        <w:tc>
          <w:tcPr>
            <w:tcW w:w="6924" w:type="dxa"/>
            <w:tcBorders>
              <w:top w:val="single" w:color="auto" w:sz="4" w:space="0"/>
              <w:left w:val="single" w:color="auto" w:sz="4" w:space="0"/>
              <w:bottom w:val="single" w:color="auto" w:sz="4" w:space="0"/>
              <w:right w:val="single" w:color="auto" w:sz="4" w:space="0"/>
            </w:tcBorders>
            <w:noWrap w:val="0"/>
            <w:vAlign w:val="center"/>
          </w:tcPr>
          <w:p>
            <w:pPr>
              <w:ind w:firstLine="840"/>
              <w:rPr>
                <w:rFonts w:hint="eastAsia" w:ascii="仿宋_GB2312" w:hAnsi="仿宋" w:eastAsia="仿宋_GB2312" w:cs="仿宋"/>
                <w:spacing w:val="60"/>
                <w:sz w:val="30"/>
                <w:szCs w:val="30"/>
                <w:highlight w:val="none"/>
              </w:rPr>
            </w:pPr>
          </w:p>
          <w:p>
            <w:pPr>
              <w:ind w:firstLine="840"/>
              <w:rPr>
                <w:rFonts w:hint="eastAsia" w:ascii="仿宋_GB2312" w:hAnsi="仿宋" w:eastAsia="仿宋_GB2312" w:cs="仿宋"/>
                <w:spacing w:val="60"/>
                <w:sz w:val="30"/>
                <w:szCs w:val="30"/>
                <w:highlight w:val="none"/>
              </w:rPr>
            </w:pPr>
          </w:p>
          <w:p>
            <w:pPr>
              <w:ind w:firstLine="840"/>
              <w:rPr>
                <w:rFonts w:hint="eastAsia" w:ascii="仿宋_GB2312" w:hAnsi="仿宋" w:eastAsia="仿宋_GB2312" w:cs="仿宋"/>
                <w:spacing w:val="60"/>
                <w:sz w:val="30"/>
                <w:szCs w:val="30"/>
                <w:highlight w:val="none"/>
              </w:rPr>
            </w:pPr>
          </w:p>
          <w:p>
            <w:pPr>
              <w:ind w:firstLine="840"/>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p>
          <w:p>
            <w:pPr>
              <w:ind w:firstLine="840"/>
              <w:jc w:val="right"/>
              <w:rPr>
                <w:rFonts w:hint="eastAsia" w:ascii="仿宋_GB2312" w:hAnsi="仿宋" w:eastAsia="仿宋_GB2312" w:cs="仿宋"/>
                <w:spacing w:val="60"/>
                <w:sz w:val="30"/>
                <w:szCs w:val="30"/>
                <w:highlight w:val="none"/>
              </w:rPr>
            </w:pPr>
            <w:r>
              <w:rPr>
                <w:rFonts w:hint="eastAsia" w:ascii="仿宋_GB2312" w:hAnsi="仿宋" w:eastAsia="仿宋_GB2312" w:cs="仿宋"/>
                <w:spacing w:val="60"/>
                <w:sz w:val="30"/>
                <w:szCs w:val="30"/>
                <w:highlight w:val="none"/>
              </w:rPr>
              <w:t>年 月 日</w:t>
            </w:r>
          </w:p>
        </w:tc>
      </w:tr>
    </w:tbl>
    <w:p>
      <w:pPr>
        <w:ind w:firstLine="720"/>
        <w:jc w:val="center"/>
        <w:rPr>
          <w:rFonts w:hint="eastAsia" w:ascii="黑体" w:hAnsi="仿宋" w:eastAsia="黑体" w:cs="仿宋"/>
          <w:sz w:val="36"/>
          <w:szCs w:val="36"/>
          <w:highlight w:val="none"/>
          <w:lang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000000"/>
          <w:kern w:val="2"/>
          <w:sz w:val="36"/>
          <w:szCs w:val="36"/>
          <w:highlight w:val="none"/>
          <w:lang w:val="en-US" w:eastAsia="zh-CN" w:bidi="ar-SA"/>
        </w:rPr>
      </w:pPr>
      <w:r>
        <w:rPr>
          <w:rFonts w:hint="eastAsia" w:ascii="方正小标宋简体" w:hAnsi="方正小标宋简体" w:eastAsia="方正小标宋简体" w:cs="方正小标宋简体"/>
          <w:color w:val="000000"/>
          <w:kern w:val="2"/>
          <w:sz w:val="36"/>
          <w:szCs w:val="36"/>
          <w:highlight w:val="none"/>
          <w:lang w:val="en-US" w:eastAsia="zh-CN" w:bidi="ar-SA"/>
        </w:rPr>
        <w:t>襄阳市建筑业行业内突出贡献企业申报单位</w:t>
      </w: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000000"/>
          <w:kern w:val="2"/>
          <w:sz w:val="36"/>
          <w:szCs w:val="36"/>
          <w:highlight w:val="none"/>
          <w:lang w:val="en-US" w:eastAsia="zh-CN" w:bidi="ar-SA"/>
        </w:rPr>
      </w:pPr>
      <w:r>
        <w:rPr>
          <w:rFonts w:hint="eastAsia" w:ascii="方正小标宋简体" w:hAnsi="方正小标宋简体" w:eastAsia="方正小标宋简体" w:cs="方正小标宋简体"/>
          <w:color w:val="000000"/>
          <w:kern w:val="2"/>
          <w:sz w:val="36"/>
          <w:szCs w:val="36"/>
          <w:highlight w:val="none"/>
          <w:lang w:val="en-US" w:eastAsia="zh-CN" w:bidi="ar-SA"/>
        </w:rPr>
        <w:t>经济效益表</w:t>
      </w:r>
    </w:p>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 xml:space="preserve">填报单位：                                          </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rPr>
        <w:t xml:space="preserve"> 年 </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rPr>
        <w:t xml:space="preserve">  月   </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rPr>
        <w:t>日</w:t>
      </w:r>
    </w:p>
    <w:tbl>
      <w:tblPr>
        <w:tblStyle w:val="6"/>
        <w:tblpPr w:leftFromText="180" w:rightFromText="180" w:vertAnchor="text" w:horzAnchor="page" w:tblpX="1801" w:tblpY="434"/>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60"/>
        <w:gridCol w:w="2198"/>
        <w:gridCol w:w="1365"/>
        <w:gridCol w:w="1545"/>
        <w:gridCol w:w="1562"/>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序号</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项        目</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单 位</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申报前两年</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申报前一年</w:t>
            </w:r>
          </w:p>
        </w:tc>
        <w:tc>
          <w:tcPr>
            <w:tcW w:w="16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同期对比±%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1</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总资产</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万元</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2</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所有者权益（净资产）</w:t>
            </w:r>
          </w:p>
        </w:tc>
        <w:tc>
          <w:tcPr>
            <w:tcW w:w="13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万元</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3</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总产值</w:t>
            </w:r>
          </w:p>
        </w:tc>
        <w:tc>
          <w:tcPr>
            <w:tcW w:w="13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万元</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4</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增加值</w:t>
            </w:r>
          </w:p>
        </w:tc>
        <w:tc>
          <w:tcPr>
            <w:tcW w:w="13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万元</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5</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利税总额</w:t>
            </w:r>
          </w:p>
        </w:tc>
        <w:tc>
          <w:tcPr>
            <w:tcW w:w="13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万元</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6</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利润总额</w:t>
            </w:r>
          </w:p>
        </w:tc>
        <w:tc>
          <w:tcPr>
            <w:tcW w:w="13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万元</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7</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人均利润</w:t>
            </w:r>
          </w:p>
        </w:tc>
        <w:tc>
          <w:tcPr>
            <w:tcW w:w="136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万元</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8</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总资产贡献率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ind w:firstLine="24" w:firstLineChars="1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9</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资本保值增值率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ind w:firstLine="24" w:firstLineChars="1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10</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资产负债率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ind w:firstLine="24" w:firstLineChars="1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11</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流动资产周转率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ind w:firstLine="24" w:firstLineChars="1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12</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成本费用利润率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ind w:firstLine="24" w:firstLineChars="1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13</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全员劳动生产率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元/人年</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ind w:firstLine="24" w:firstLineChars="1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14</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工程验收合格率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ind w:firstLine="24" w:firstLineChars="1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15</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仿宋" w:eastAsia="仿宋_GB2312" w:cs="仿宋"/>
                <w:sz w:val="24"/>
                <w:highlight w:val="none"/>
              </w:rPr>
            </w:pPr>
            <w:r>
              <w:rPr>
                <w:rFonts w:hint="eastAsia" w:ascii="仿宋_GB2312" w:hAnsi="仿宋" w:eastAsia="仿宋_GB2312" w:cs="仿宋"/>
                <w:sz w:val="24"/>
                <w:highlight w:val="none"/>
              </w:rPr>
              <w:t>工伤频率</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3280" w:type="dxa"/>
            <w:gridSpan w:val="3"/>
            <w:tcBorders>
              <w:top w:val="single" w:color="auto" w:sz="4" w:space="0"/>
              <w:left w:val="single" w:color="auto" w:sz="4" w:space="0"/>
              <w:bottom w:val="single" w:color="auto" w:sz="4" w:space="0"/>
              <w:right w:val="single" w:color="auto" w:sz="4" w:space="0"/>
            </w:tcBorders>
            <w:noWrap w:val="0"/>
            <w:vAlign w:val="top"/>
          </w:tcPr>
          <w:p>
            <w:pPr>
              <w:ind w:firstLine="40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推荐单位意见（签章）</w:t>
            </w:r>
          </w:p>
          <w:p>
            <w:pPr>
              <w:ind w:firstLine="400"/>
              <w:jc w:val="center"/>
              <w:rPr>
                <w:rFonts w:hint="eastAsia" w:ascii="仿宋_GB2312" w:hAnsi="仿宋" w:eastAsia="仿宋_GB2312" w:cs="仿宋"/>
                <w:sz w:val="24"/>
                <w:highlight w:val="none"/>
              </w:rPr>
            </w:pPr>
          </w:p>
          <w:p>
            <w:pPr>
              <w:ind w:firstLine="400"/>
              <w:jc w:val="center"/>
              <w:rPr>
                <w:rFonts w:hint="eastAsia" w:ascii="仿宋_GB2312" w:hAnsi="仿宋" w:eastAsia="仿宋_GB2312" w:cs="仿宋"/>
                <w:sz w:val="24"/>
                <w:highlight w:val="none"/>
              </w:rPr>
            </w:pPr>
          </w:p>
          <w:p>
            <w:pPr>
              <w:wordWrap/>
              <w:ind w:firstLine="360" w:firstLineChars="150"/>
              <w:jc w:val="center"/>
              <w:rPr>
                <w:rFonts w:hint="eastAsia" w:ascii="仿宋_GB2312" w:hAnsi="仿宋" w:eastAsia="仿宋_GB2312" w:cs="仿宋"/>
                <w:sz w:val="24"/>
                <w:highlight w:val="none"/>
              </w:rPr>
            </w:pPr>
          </w:p>
          <w:p>
            <w:pPr>
              <w:ind w:firstLine="360" w:firstLineChars="15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年  月  日</w:t>
            </w:r>
          </w:p>
        </w:tc>
        <w:tc>
          <w:tcPr>
            <w:tcW w:w="6095" w:type="dxa"/>
            <w:gridSpan w:val="4"/>
            <w:tcBorders>
              <w:top w:val="single" w:color="auto" w:sz="4" w:space="0"/>
              <w:left w:val="single" w:color="auto" w:sz="4" w:space="0"/>
              <w:bottom w:val="single" w:color="auto" w:sz="4" w:space="0"/>
              <w:right w:val="single" w:color="auto" w:sz="4" w:space="0"/>
            </w:tcBorders>
            <w:noWrap w:val="0"/>
            <w:vAlign w:val="top"/>
          </w:tcPr>
          <w:p>
            <w:pPr>
              <w:ind w:firstLine="40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数据确认部门（签章）：</w:t>
            </w:r>
          </w:p>
          <w:p>
            <w:pPr>
              <w:ind w:firstLine="400"/>
              <w:jc w:val="center"/>
              <w:rPr>
                <w:rFonts w:hint="eastAsia" w:ascii="仿宋_GB2312" w:hAnsi="仿宋" w:eastAsia="仿宋_GB2312" w:cs="仿宋"/>
                <w:sz w:val="24"/>
                <w:highlight w:val="none"/>
              </w:rPr>
            </w:pPr>
          </w:p>
          <w:p>
            <w:pPr>
              <w:ind w:firstLine="400"/>
              <w:jc w:val="center"/>
              <w:rPr>
                <w:rFonts w:hint="eastAsia" w:ascii="仿宋_GB2312" w:hAnsi="仿宋" w:eastAsia="仿宋_GB2312" w:cs="仿宋"/>
                <w:sz w:val="24"/>
                <w:highlight w:val="none"/>
              </w:rPr>
            </w:pPr>
          </w:p>
          <w:p>
            <w:pPr>
              <w:ind w:firstLine="4800" w:firstLineChars="2000"/>
              <w:jc w:val="center"/>
              <w:rPr>
                <w:rFonts w:hint="eastAsia" w:ascii="仿宋_GB2312" w:hAnsi="仿宋" w:eastAsia="仿宋_GB2312" w:cs="仿宋"/>
                <w:sz w:val="24"/>
                <w:highlight w:val="none"/>
              </w:rPr>
            </w:pPr>
          </w:p>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1082" w:type="dxa"/>
            <w:gridSpan w:val="2"/>
            <w:tcBorders>
              <w:top w:val="single" w:color="auto" w:sz="4" w:space="0"/>
              <w:left w:val="single" w:color="auto" w:sz="4" w:space="0"/>
              <w:bottom w:val="single" w:color="auto" w:sz="4" w:space="0"/>
              <w:right w:val="single" w:color="auto" w:sz="4" w:space="0"/>
            </w:tcBorders>
            <w:noWrap w:val="0"/>
            <w:vAlign w:val="center"/>
          </w:tcPr>
          <w:p>
            <w:pPr>
              <w:ind w:firstLine="40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备</w:t>
            </w:r>
          </w:p>
          <w:p>
            <w:pPr>
              <w:ind w:firstLine="400"/>
              <w:jc w:val="center"/>
              <w:rPr>
                <w:rFonts w:hint="eastAsia" w:ascii="仿宋_GB2312" w:hAnsi="仿宋" w:eastAsia="仿宋_GB2312" w:cs="仿宋"/>
                <w:sz w:val="24"/>
                <w:highlight w:val="none"/>
              </w:rPr>
            </w:pPr>
          </w:p>
          <w:p>
            <w:pPr>
              <w:ind w:firstLine="400"/>
              <w:jc w:val="center"/>
              <w:rPr>
                <w:rFonts w:hint="eastAsia" w:ascii="仿宋_GB2312" w:hAnsi="仿宋" w:eastAsia="仿宋_GB2312" w:cs="仿宋"/>
                <w:sz w:val="24"/>
                <w:highlight w:val="none"/>
              </w:rPr>
            </w:pPr>
          </w:p>
          <w:p>
            <w:pPr>
              <w:ind w:firstLine="400"/>
              <w:jc w:val="center"/>
              <w:rPr>
                <w:rFonts w:hint="eastAsia" w:ascii="仿宋_GB2312" w:hAnsi="仿宋" w:eastAsia="仿宋_GB2312" w:cs="仿宋"/>
                <w:sz w:val="24"/>
                <w:highlight w:val="none"/>
              </w:rPr>
            </w:pPr>
          </w:p>
          <w:p>
            <w:pPr>
              <w:ind w:firstLine="400"/>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注</w:t>
            </w:r>
          </w:p>
        </w:tc>
        <w:tc>
          <w:tcPr>
            <w:tcW w:w="829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 w:eastAsia="仿宋_GB2312" w:cs="仿宋"/>
                <w:sz w:val="24"/>
                <w:highlight w:val="none"/>
              </w:rPr>
            </w:pPr>
            <w:r>
              <w:rPr>
                <w:rFonts w:hint="eastAsia" w:ascii="仿宋_GB2312" w:hAnsi="仿宋" w:eastAsia="仿宋_GB2312" w:cs="仿宋"/>
                <w:sz w:val="24"/>
                <w:highlight w:val="none"/>
              </w:rPr>
              <w:t>1、总资产贡献率=（利润总额+税金总额+利息支出）/年平均资产总额</w:t>
            </w:r>
          </w:p>
          <w:p>
            <w:pPr>
              <w:ind w:firstLine="400"/>
              <w:rPr>
                <w:rFonts w:hint="eastAsia" w:ascii="仿宋_GB2312" w:hAnsi="仿宋" w:eastAsia="仿宋_GB2312" w:cs="仿宋"/>
                <w:sz w:val="24"/>
                <w:highlight w:val="none"/>
              </w:rPr>
            </w:pPr>
            <w:r>
              <w:rPr>
                <w:rFonts w:hint="eastAsia" w:ascii="仿宋_GB2312" w:hAnsi="仿宋" w:eastAsia="仿宋_GB2312" w:cs="仿宋"/>
                <w:sz w:val="24"/>
                <w:highlight w:val="none"/>
              </w:rPr>
              <w:t>2、资产保值增值率=报告期末所有者权益/上年同期所有者权益</w:t>
            </w:r>
          </w:p>
          <w:p>
            <w:pPr>
              <w:ind w:firstLine="400"/>
              <w:rPr>
                <w:rFonts w:hint="eastAsia" w:ascii="仿宋_GB2312" w:hAnsi="仿宋" w:eastAsia="仿宋_GB2312" w:cs="仿宋"/>
                <w:sz w:val="24"/>
                <w:highlight w:val="none"/>
              </w:rPr>
            </w:pPr>
            <w:r>
              <w:rPr>
                <w:rFonts w:hint="eastAsia" w:ascii="仿宋_GB2312" w:hAnsi="仿宋" w:eastAsia="仿宋_GB2312" w:cs="仿宋"/>
                <w:sz w:val="24"/>
                <w:highlight w:val="none"/>
              </w:rPr>
              <w:t>3、资产负债率=负债总额/平均资产总额</w:t>
            </w:r>
          </w:p>
          <w:p>
            <w:pPr>
              <w:ind w:firstLine="400"/>
              <w:rPr>
                <w:rFonts w:hint="eastAsia" w:ascii="仿宋_GB2312" w:hAnsi="仿宋" w:eastAsia="仿宋_GB2312" w:cs="仿宋"/>
                <w:sz w:val="24"/>
                <w:highlight w:val="none"/>
              </w:rPr>
            </w:pPr>
            <w:r>
              <w:rPr>
                <w:rFonts w:hint="eastAsia" w:ascii="仿宋_GB2312" w:hAnsi="仿宋" w:eastAsia="仿宋_GB2312" w:cs="仿宋"/>
                <w:sz w:val="24"/>
                <w:highlight w:val="none"/>
              </w:rPr>
              <w:t>4、流动资产周转率=成本费用总额/流动资产平均余额</w:t>
            </w:r>
          </w:p>
          <w:p>
            <w:pPr>
              <w:ind w:firstLine="400"/>
              <w:rPr>
                <w:rFonts w:hint="eastAsia" w:ascii="仿宋_GB2312" w:hAnsi="仿宋" w:eastAsia="仿宋_GB2312" w:cs="仿宋"/>
                <w:sz w:val="24"/>
                <w:highlight w:val="none"/>
              </w:rPr>
            </w:pPr>
            <w:r>
              <w:rPr>
                <w:rFonts w:hint="eastAsia" w:ascii="仿宋_GB2312" w:hAnsi="仿宋" w:eastAsia="仿宋_GB2312" w:cs="仿宋"/>
                <w:sz w:val="24"/>
                <w:highlight w:val="none"/>
              </w:rPr>
              <w:t>5、成本费用利润率=利润总额/成本费用总额</w:t>
            </w:r>
          </w:p>
          <w:p>
            <w:pPr>
              <w:ind w:firstLine="400"/>
              <w:rPr>
                <w:rFonts w:hint="eastAsia" w:ascii="仿宋_GB2312" w:hAnsi="仿宋" w:eastAsia="仿宋_GB2312" w:cs="仿宋"/>
                <w:sz w:val="24"/>
                <w:highlight w:val="none"/>
              </w:rPr>
            </w:pPr>
            <w:r>
              <w:rPr>
                <w:rFonts w:hint="eastAsia" w:ascii="仿宋_GB2312" w:hAnsi="仿宋" w:eastAsia="仿宋_GB2312" w:cs="仿宋"/>
                <w:sz w:val="24"/>
                <w:highlight w:val="none"/>
              </w:rPr>
              <w:t>6、全员劳动生产率=总产值/全部职工平均</w:t>
            </w:r>
            <w:r>
              <w:rPr>
                <w:rFonts w:hint="eastAsia" w:ascii="仿宋_GB2312" w:hAnsi="仿宋" w:eastAsia="仿宋_GB2312" w:cs="仿宋"/>
                <w:sz w:val="24"/>
                <w:highlight w:val="none"/>
                <w:lang w:eastAsia="zh-CN"/>
              </w:rPr>
              <w:t>人数</w:t>
            </w:r>
          </w:p>
        </w:tc>
      </w:tr>
    </w:tbl>
    <w:p>
      <w:pPr>
        <w:rPr>
          <w:rFonts w:hint="eastAsia" w:ascii="黑体" w:hAnsi="仿宋" w:eastAsia="黑体" w:cs="仿宋"/>
          <w:sz w:val="36"/>
          <w:szCs w:val="36"/>
          <w:highlight w:val="none"/>
          <w:lang w:eastAsia="zh-CN"/>
        </w:rPr>
        <w:sectPr>
          <w:pgSz w:w="11906" w:h="16838"/>
          <w:pgMar w:top="816" w:right="1800" w:bottom="703" w:left="180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000000"/>
          <w:kern w:val="2"/>
          <w:sz w:val="36"/>
          <w:szCs w:val="36"/>
          <w:highlight w:val="none"/>
          <w:lang w:val="en-US" w:eastAsia="zh-CN" w:bidi="ar-SA"/>
        </w:rPr>
      </w:pPr>
      <w:r>
        <w:rPr>
          <w:rFonts w:hint="eastAsia" w:ascii="方正小标宋简体" w:hAnsi="方正小标宋简体" w:eastAsia="方正小标宋简体" w:cs="方正小标宋简体"/>
          <w:color w:val="000000"/>
          <w:kern w:val="2"/>
          <w:sz w:val="36"/>
          <w:szCs w:val="36"/>
          <w:highlight w:val="none"/>
          <w:lang w:val="en-US" w:eastAsia="zh-CN" w:bidi="ar-SA"/>
        </w:rPr>
        <w:t>襄阳市建筑业行业内突出贡献企业评分细则</w:t>
      </w:r>
    </w:p>
    <w:tbl>
      <w:tblPr>
        <w:tblStyle w:val="6"/>
        <w:tblpPr w:leftFromText="180" w:rightFromText="180" w:vertAnchor="text" w:horzAnchor="page" w:tblpX="676" w:tblpY="64"/>
        <w:tblOverlap w:val="never"/>
        <w:tblW w:w="15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464"/>
        <w:gridCol w:w="4202"/>
        <w:gridCol w:w="7073"/>
        <w:gridCol w:w="705"/>
        <w:gridCol w:w="1110"/>
        <w:gridCol w:w="600"/>
        <w:gridCol w:w="660"/>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420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考核内容</w:t>
            </w:r>
          </w:p>
        </w:tc>
        <w:tc>
          <w:tcPr>
            <w:tcW w:w="7073"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评分标准</w:t>
            </w:r>
          </w:p>
        </w:tc>
        <w:tc>
          <w:tcPr>
            <w:tcW w:w="70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最高分值</w:t>
            </w:r>
          </w:p>
        </w:tc>
        <w:tc>
          <w:tcPr>
            <w:tcW w:w="111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完成情况</w:t>
            </w:r>
          </w:p>
        </w:tc>
        <w:tc>
          <w:tcPr>
            <w:tcW w:w="60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自评得分</w:t>
            </w:r>
          </w:p>
        </w:tc>
        <w:tc>
          <w:tcPr>
            <w:tcW w:w="66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评审得分</w:t>
            </w:r>
          </w:p>
        </w:tc>
        <w:tc>
          <w:tcPr>
            <w:tcW w:w="705"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实得分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tcBorders>
              <w:top w:val="single" w:color="auto"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w:t>
            </w:r>
          </w:p>
        </w:tc>
        <w:tc>
          <w:tcPr>
            <w:tcW w:w="4202" w:type="dxa"/>
            <w:tcBorders>
              <w:top w:val="single" w:color="auto"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认真贯彻执行党的路线、方针、政策，严格遵守法律法规。（8分）</w:t>
            </w:r>
          </w:p>
        </w:tc>
        <w:tc>
          <w:tcPr>
            <w:tcW w:w="7073" w:type="dxa"/>
            <w:tcBorders>
              <w:top w:val="single" w:color="auto"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坚持中国共产党的领导，建立健全了党的基层组织，支持党组织开展党活动，达到标准得8分，未建立党的基层组织不得分，未定期开展党的活动的扣4分。</w:t>
            </w:r>
          </w:p>
        </w:tc>
        <w:tc>
          <w:tcPr>
            <w:tcW w:w="705" w:type="dxa"/>
            <w:tcBorders>
              <w:top w:val="single" w:color="auto"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8</w:t>
            </w:r>
          </w:p>
        </w:tc>
        <w:tc>
          <w:tcPr>
            <w:tcW w:w="1110" w:type="dxa"/>
            <w:tcBorders>
              <w:top w:val="single" w:color="auto"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auto"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auto"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auto"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w:t>
            </w:r>
          </w:p>
        </w:tc>
        <w:tc>
          <w:tcPr>
            <w:tcW w:w="420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有明确的发展战略和经营方针，经营思想端正，建设单位对履行工程合同、工程质量和热情服务等方面较满意。（7分）</w:t>
            </w: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企业有明确的发展战略和经营方针，经营思想端正，近三年至少有一年应获得市突出贡献企业或3A信用评级，符合标准得5分，否则不得分。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w:t>
            </w:r>
          </w:p>
        </w:tc>
        <w:tc>
          <w:tcPr>
            <w:tcW w:w="4202"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企业经营水平较高，基础工作健全，扎实，企业经营状况良好，各项经济技术指标走在全市同行业的前列，申报前两年未发生经营亏损。申报的前一年必须有与其资质等级相适应的工程项目。（20分）</w:t>
            </w: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年总产值：特级企业20亿元，一级企业5亿元，二级、三级企业1亿元达到标准得4分，否则不得分；超过标准，特级企业每增加5亿元（含），一级企业每增加1亿元（含），二级、三级每增加3000万元（含），加1分，加分不超过4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年纳税总额：特级企业12000万元，一级企业3000万元，二级、三级企业600万元，无偷漏税行为，达到标准得4分，否则不得分；超过标准，特级企业每增加2000万元（含），一级企业每增加500万元（含），二级、三级每增加200万元（含）以上增加1分，加分不超过4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3、企业净资产符合相应的资质标准得3分，否则不得分；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4、资本保值增值率大于或等于1，资本保值率大于或等于1者得3分，否则不得分；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5、净资产收益率大于（等于）8%，得3分，每减低1%减1分，减完为止；</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6、资产负债率小于（等于）80%，得3分，每增加5%减1分，大于90%者不得分。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4</w:t>
            </w:r>
          </w:p>
        </w:tc>
        <w:tc>
          <w:tcPr>
            <w:tcW w:w="4202"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建立了质量保证体系和标准化体系。其中二级以上企业必须通过IS09000质量体系认证，有完善的信息管理制度，各项统计数据完整、准确，积极引进和采用国内外新技术成果，推动企业技术进步，工程质量和经济效益的提高。（10分）</w:t>
            </w: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1、质量管理体系、环境管理体系、职业健康安全管理体系认证，获得相关机构的认可，实施效果良好，能持续改进，达到标准得2分，缺一项不得分；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2、建立办公自动化系统及单位网站，统计报表等信息发布及时、有效，达到标准得4分，否则不得分；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3、有技术创新规划、年度技术创新措施，积极推广应用智慧工地，做到市区项目智慧工地建设基础项全覆盖得4分。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tcBorders>
              <w:top w:val="single" w:color="000000" w:sz="4" w:space="0"/>
              <w:left w:val="single" w:color="000000" w:sz="4" w:space="0"/>
              <w:bottom w:val="nil"/>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5</w:t>
            </w:r>
          </w:p>
        </w:tc>
        <w:tc>
          <w:tcPr>
            <w:tcW w:w="420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坚持“质量第一，用户至上”，企业在社会上享有较高的信誉，有一定的知名度，申报前两年竣工的工程质量全部合格，申报前一年有一项工程荣获襄阳市“隆中怀”奖（市优质工程、市结构优质工程、市安全文明施工现场）。申报前两年度未发生重大质量事故。（15分）</w:t>
            </w:r>
          </w:p>
        </w:tc>
        <w:tc>
          <w:tcPr>
            <w:tcW w:w="7073" w:type="dxa"/>
            <w:tcBorders>
              <w:top w:val="single" w:color="000000" w:sz="4" w:space="0"/>
              <w:left w:val="single" w:color="000000" w:sz="4" w:space="0"/>
              <w:bottom w:val="nil"/>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1、近两年内竣工工程质量合格率100%，上年度至少有一项工程获市级及以上优质工程奖得5分，否则不得分，多创一项优质工程获加5分、创省优质工程奖加7分，获鲁班奖或国优工程得加10分；最高15分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6</w:t>
            </w:r>
          </w:p>
        </w:tc>
        <w:tc>
          <w:tcPr>
            <w:tcW w:w="4202"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企业的安全管理制度健全，施工现场管理规范，做到安全、文明生产。申报上两年度未发生较大（含）以上等级的安全事故。（20分）</w:t>
            </w: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加强施工现场管理，实现安全生产和文明施工，上两年度未发生较大（含）以上等级的安全事故，近三年来至少有一项工程获得市“安全文明施工现场”、结构优质工程或其他工程类获奖，符合标准得3分，多创一项市安全文明施工现场，市结构优质工程或其他市级工程类奖项得3分；多创一项省安全文明工地，省结构优质工程或其他省级工程类奖项得5分，国家级安全文明工地，国家级结构优质工程或其他国家级工程类奖项得10分，最高15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注重环境保护和资源节约利用，噪声和扬尘治理符合相关标准和要求，近三年来为止未受到相关部门的处罚，符合标准得7分，因噪音或扬尘治理被政府相关部门通报批评，一次扣3分，扣完为止，被纳入“黑名单”并在公示期内取消评先资格。</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599" w:hRule="atLeast"/>
        </w:trPr>
        <w:tc>
          <w:tcPr>
            <w:tcW w:w="464"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7</w:t>
            </w:r>
          </w:p>
        </w:tc>
        <w:tc>
          <w:tcPr>
            <w:tcW w:w="4202"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认真贯彻执行《中华人民共和国建筑法》《中华人民共和国招标投标法》等建筑法律法规及规范性文件和工程建设强制性标准、规范；遵守市场经济法则，市场行为规范，严格按照法定建设程序办理有关手续，没有无证施工、出卖资质、乱挂乱靠行为。（20分）</w:t>
            </w: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1、取得相应证书且在有效期内、近三年安全生产许可证连续取得无断档者得3分。近三年安全生产许可证未连续取得者不得分；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2、市场行为规范，严格按照法定建设程序办理有关手续，没有无证施工、出卖资质、乱挂乱靠行为、围标串标等行为，达到标准7分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3、用工规范，项目经理和关键岗位人员到岗履职情况符合建设行政主管部门关于的相关规定，符合标准得5分</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202"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4、农民工工资发放符合相关规定和要求，符合标准得5分，否则不得分，发生“集体讨薪”事件则取消评优资格。</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90" w:hRule="atLeast"/>
        </w:trPr>
        <w:tc>
          <w:tcPr>
            <w:tcW w:w="464"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总分</w:t>
            </w:r>
          </w:p>
        </w:tc>
        <w:tc>
          <w:tcPr>
            <w:tcW w:w="4202"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73"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b/>
          <w:bCs/>
          <w:i w:val="0"/>
          <w:iCs w:val="0"/>
          <w:color w:val="000000"/>
          <w:kern w:val="0"/>
          <w:sz w:val="20"/>
          <w:szCs w:val="20"/>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left"/>
        <w:textAlignment w:val="center"/>
        <w:rPr>
          <w:rFonts w:hint="eastAsia" w:ascii="微软雅黑" w:hAnsi="微软雅黑" w:eastAsia="微软雅黑" w:cs="微软雅黑"/>
          <w:b/>
          <w:bCs/>
          <w:i w:val="0"/>
          <w:iCs w:val="0"/>
          <w:color w:val="000000"/>
          <w:kern w:val="0"/>
          <w:sz w:val="20"/>
          <w:szCs w:val="20"/>
          <w:highlight w:val="none"/>
          <w:u w:val="none"/>
          <w:lang w:val="en-US" w:eastAsia="zh-CN" w:bidi="ar"/>
        </w:rPr>
      </w:pPr>
      <w:r>
        <w:rPr>
          <w:rFonts w:hint="eastAsia" w:ascii="微软雅黑" w:hAnsi="微软雅黑" w:eastAsia="微软雅黑" w:cs="微软雅黑"/>
          <w:b/>
          <w:bCs/>
          <w:i w:val="0"/>
          <w:iCs w:val="0"/>
          <w:color w:val="000000"/>
          <w:kern w:val="0"/>
          <w:sz w:val="20"/>
          <w:szCs w:val="20"/>
          <w:highlight w:val="none"/>
          <w:u w:val="none"/>
          <w:lang w:val="en-US" w:eastAsia="zh-CN" w:bidi="ar"/>
        </w:rPr>
        <w:t>备注：认真履行协会章程规定的权利与义务，按时足额缴纳会费，积极参加协会组织的各项活动，达到标准，在总分基础上另外奖10分，当年未足额缴纳协会会费的取消评先资格。</w:t>
      </w:r>
      <w:r>
        <w:rPr>
          <w:rFonts w:hint="eastAsia" w:ascii="微软雅黑" w:hAnsi="微软雅黑" w:eastAsia="微软雅黑" w:cs="微软雅黑"/>
          <w:b/>
          <w:bCs/>
          <w:i w:val="0"/>
          <w:iCs w:val="0"/>
          <w:color w:val="000000"/>
          <w:kern w:val="0"/>
          <w:sz w:val="20"/>
          <w:szCs w:val="20"/>
          <w:highlight w:val="none"/>
          <w:u w:val="none"/>
          <w:lang w:val="en-US" w:eastAsia="zh-CN" w:bidi="ar"/>
        </w:rPr>
        <w:tab/>
      </w:r>
      <w:r>
        <w:rPr>
          <w:rFonts w:hint="eastAsia" w:ascii="微软雅黑" w:hAnsi="微软雅黑" w:eastAsia="微软雅黑" w:cs="微软雅黑"/>
          <w:b/>
          <w:bCs/>
          <w:i w:val="0"/>
          <w:iCs w:val="0"/>
          <w:color w:val="000000"/>
          <w:kern w:val="0"/>
          <w:sz w:val="20"/>
          <w:szCs w:val="20"/>
          <w:highlight w:val="none"/>
          <w:u w:val="none"/>
          <w:lang w:val="en-US" w:eastAsia="zh-CN" w:bidi="ar"/>
        </w:rPr>
        <w:tab/>
      </w:r>
      <w:r>
        <w:rPr>
          <w:rFonts w:hint="eastAsia" w:ascii="微软雅黑" w:hAnsi="微软雅黑" w:eastAsia="微软雅黑" w:cs="微软雅黑"/>
          <w:b/>
          <w:bCs/>
          <w:i w:val="0"/>
          <w:iCs w:val="0"/>
          <w:color w:val="000000"/>
          <w:kern w:val="0"/>
          <w:sz w:val="20"/>
          <w:szCs w:val="20"/>
          <w:highlight w:val="none"/>
          <w:u w:val="none"/>
          <w:lang w:val="en-US" w:eastAsia="zh-CN" w:bidi="ar"/>
        </w:rPr>
        <w:tab/>
      </w:r>
      <w:r>
        <w:rPr>
          <w:rFonts w:hint="eastAsia" w:ascii="微软雅黑" w:hAnsi="微软雅黑" w:eastAsia="微软雅黑" w:cs="微软雅黑"/>
          <w:b/>
          <w:bCs/>
          <w:i w:val="0"/>
          <w:iCs w:val="0"/>
          <w:color w:val="000000"/>
          <w:kern w:val="0"/>
          <w:sz w:val="20"/>
          <w:szCs w:val="20"/>
          <w:highlight w:val="none"/>
          <w:u w:val="none"/>
          <w:lang w:val="en-US" w:eastAsia="zh-CN" w:bidi="ar"/>
        </w:rPr>
        <w:tab/>
      </w:r>
      <w:r>
        <w:rPr>
          <w:rFonts w:hint="eastAsia" w:ascii="微软雅黑" w:hAnsi="微软雅黑" w:eastAsia="微软雅黑" w:cs="微软雅黑"/>
          <w:b/>
          <w:bCs/>
          <w:i w:val="0"/>
          <w:iCs w:val="0"/>
          <w:color w:val="000000"/>
          <w:kern w:val="0"/>
          <w:sz w:val="20"/>
          <w:szCs w:val="20"/>
          <w:highlight w:val="none"/>
          <w:u w:val="none"/>
          <w:lang w:val="en-US" w:eastAsia="zh-CN" w:bidi="ar"/>
        </w:rPr>
        <w:tab/>
      </w:r>
      <w:r>
        <w:rPr>
          <w:rFonts w:hint="eastAsia" w:ascii="微软雅黑" w:hAnsi="微软雅黑" w:eastAsia="微软雅黑" w:cs="微软雅黑"/>
          <w:b/>
          <w:bCs/>
          <w:i w:val="0"/>
          <w:iCs w:val="0"/>
          <w:color w:val="000000"/>
          <w:kern w:val="0"/>
          <w:sz w:val="20"/>
          <w:szCs w:val="20"/>
          <w:highlight w:val="none"/>
          <w:u w:val="none"/>
          <w:lang w:val="en-US" w:eastAsia="zh-CN" w:bidi="ar"/>
        </w:rPr>
        <w:tab/>
      </w:r>
      <w:r>
        <w:rPr>
          <w:rFonts w:hint="eastAsia" w:ascii="微软雅黑" w:hAnsi="微软雅黑" w:eastAsia="微软雅黑" w:cs="微软雅黑"/>
          <w:b/>
          <w:bCs/>
          <w:i w:val="0"/>
          <w:iCs w:val="0"/>
          <w:color w:val="000000"/>
          <w:kern w:val="0"/>
          <w:sz w:val="20"/>
          <w:szCs w:val="20"/>
          <w:highlight w:val="none"/>
          <w:u w:val="none"/>
          <w:lang w:val="en-US" w:eastAsia="zh-CN" w:bidi="ar"/>
        </w:rPr>
        <w:tab/>
      </w: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eastAsia="仿宋_GB2312"/>
          <w:highlight w:val="none"/>
          <w:lang w:val="en-US" w:eastAsia="zh-CN"/>
        </w:rPr>
        <w:sectPr>
          <w:footerReference r:id="rId4" w:type="default"/>
          <w:footerReference r:id="rId5" w:type="even"/>
          <w:pgSz w:w="16838" w:h="11906" w:orient="landscape"/>
          <w:pgMar w:top="777" w:right="1060" w:bottom="-323" w:left="145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36"/>
          <w:szCs w:val="36"/>
          <w:highlight w:val="none"/>
          <w:lang w:val="en-US" w:eastAsia="zh-CN"/>
        </w:rPr>
      </w:pPr>
      <w:r>
        <w:rPr>
          <w:rFonts w:hint="eastAsia" w:ascii="方正小标宋简体" w:hAnsi="方正小标宋简体" w:eastAsia="方正小标宋简体" w:cs="方正小标宋简体"/>
          <w:color w:val="000000"/>
          <w:kern w:val="2"/>
          <w:sz w:val="36"/>
          <w:szCs w:val="36"/>
          <w:highlight w:val="none"/>
          <w:lang w:val="en-US" w:eastAsia="zh-CN" w:bidi="ar-SA"/>
        </w:rPr>
        <w:t>襄阳市建筑业行业内突出贡献企业扣分细则</w:t>
      </w:r>
    </w:p>
    <w:tbl>
      <w:tblPr>
        <w:tblStyle w:val="6"/>
        <w:tblpPr w:leftFromText="180" w:rightFromText="180" w:vertAnchor="text" w:horzAnchor="page" w:tblpX="1320" w:tblpY="637"/>
        <w:tblOverlap w:val="never"/>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
        <w:gridCol w:w="795"/>
        <w:gridCol w:w="6474"/>
        <w:gridCol w:w="771"/>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行为类别</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不良行为扣分项内容</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扣分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信用承诺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企业在申报信息过程中，提供虚假信息</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招标投标</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6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允许其他单位或个人以本单位名义承揽工程</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串标、围标，以他人名义投标的</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6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未取得资质证书承揽工程，或超越本单位资质等级承揽工程</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6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以欺骗手段取得资质证书承揽工程</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6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受到住建部门停业整顿、降低资质等级行政处罚</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6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受到住建部门吊销资质证书行政处罚</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质量安全及文明施工</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违反工程质量、强制性标准、安全生产等法律法规，受到执法部门的处罚的</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left w:val="single" w:color="000000" w:sz="4" w:space="0"/>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6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发生交大及以上质量安全事故，造成严重后果的</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85"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10</w:t>
            </w: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现场管理机构不健全，以包代管的</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left w:val="single" w:color="000000" w:sz="4" w:space="0"/>
              <w:bottom w:val="single" w:color="000000" w:sz="4" w:space="0"/>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11</w:t>
            </w:r>
          </w:p>
        </w:tc>
        <w:tc>
          <w:tcPr>
            <w:tcW w:w="6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发生较大及以上质量或安全事故，或12个月内发生两起及以上一般质量或安全事故</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restart"/>
            <w:tcBorders>
              <w:top w:val="single" w:color="000000" w:sz="4" w:space="0"/>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劳动保障</w:t>
            </w: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12</w:t>
            </w:r>
          </w:p>
        </w:tc>
        <w:tc>
          <w:tcPr>
            <w:tcW w:w="6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累计发生三次涉及5人（含）以下，或发生二次涉及5人以上15人以下（含）欠薪上访，经核实存在欠薪行为、未及时解决</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85" w:type="dxa"/>
            <w:vMerge w:val="continue"/>
            <w:tcBorders>
              <w:left w:val="single" w:color="000000" w:sz="4" w:space="0"/>
              <w:right w:val="single" w:color="000000" w:sz="4" w:space="0"/>
            </w:tcBorders>
            <w:shd w:val="clear" w:color="auto" w:fill="auto"/>
            <w:noWrap w:val="0"/>
            <w:vAlign w:val="center"/>
          </w:tcPr>
          <w:p>
            <w:pPr>
              <w:jc w:val="center"/>
              <w:rPr>
                <w:rFonts w:hint="eastAsia" w:ascii="仿宋" w:hAnsi="仿宋" w:eastAsia="仿宋" w:cs="仿宋"/>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13</w:t>
            </w:r>
          </w:p>
        </w:tc>
        <w:tc>
          <w:tcPr>
            <w:tcW w:w="64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发生一次涉及15人（含）以上欠薪上访，经核实存在欠薪行为，未及时解决</w:t>
            </w:r>
          </w:p>
        </w:tc>
        <w:tc>
          <w:tcPr>
            <w:tcW w:w="7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85" w:type="dxa"/>
            <w:vMerge w:val="continue"/>
            <w:tcBorders>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14</w:t>
            </w: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未对农民工实行实名制管理造成劳务纠纷的</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85"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企业非法用工被投诉查实；企业员工离职后，不给予及时办理劳动合同解除、证书印章变更、人事档案调离的；企业拖欠员工工资和社保；企业职业人员存在挂靠行为</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其他行为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sz w:val="24"/>
                <w:szCs w:val="24"/>
                <w:highlight w:val="none"/>
                <w:u w:val="none"/>
                <w:lang w:val="en-US" w:eastAsia="zh-CN"/>
              </w:rPr>
              <w:t>16</w:t>
            </w: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违反国家、省市住建领域法律法规、规章，受到住建部门行政处罚（除本表已列的失信事项）</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85" w:type="dxa"/>
            <w:vMerge w:val="continue"/>
            <w:tcBorders>
              <w:left w:val="single" w:color="000000" w:sz="4" w:space="0"/>
              <w:right w:val="single" w:color="000000" w:sz="4" w:space="0"/>
            </w:tcBorders>
            <w:shd w:val="clear" w:color="auto" w:fill="FFFFFF"/>
            <w:noWrap w:val="0"/>
            <w:vAlign w:val="center"/>
          </w:tcPr>
          <w:p>
            <w:pPr>
              <w:jc w:val="center"/>
              <w:rPr>
                <w:rFonts w:hint="eastAsia" w:ascii="仿宋" w:hAnsi="仿宋" w:eastAsia="仿宋" w:cs="仿宋"/>
                <w:b/>
                <w:bCs/>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17</w:t>
            </w: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县（市、区）住建部门检查通报或纳入黑榜</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18</w:t>
            </w: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市（州）住建部门检查通报或纳入黑榜</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总计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4"/>
                <w:szCs w:val="24"/>
                <w:highlight w:val="none"/>
                <w:u w:val="none"/>
                <w:lang w:val="en-US" w:eastAsia="zh-CN" w:bidi="ar-SA"/>
              </w:rPr>
            </w:pPr>
          </w:p>
        </w:tc>
        <w:tc>
          <w:tcPr>
            <w:tcW w:w="647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4"/>
                <w:szCs w:val="24"/>
                <w:highlight w:val="none"/>
                <w:u w:val="none"/>
                <w:lang w:val="en-US" w:eastAsia="zh-CN" w:bidi="ar-SA"/>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2"/>
                <w:sz w:val="24"/>
                <w:szCs w:val="24"/>
                <w:highlight w:val="none"/>
                <w:u w:val="none"/>
                <w:lang w:val="en-US" w:eastAsia="zh-CN" w:bidi="ar-SA"/>
              </w:rPr>
            </w:pPr>
          </w:p>
        </w:tc>
      </w:tr>
    </w:tbl>
    <w:p>
      <w:pPr>
        <w:jc w:val="both"/>
        <w:rPr>
          <w:rFonts w:hint="default" w:ascii="微软雅黑" w:hAnsi="微软雅黑" w:eastAsia="微软雅黑" w:cs="微软雅黑"/>
          <w:b/>
          <w:bCs/>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default" w:ascii="方正小标宋简体" w:hAnsi="方正小标宋简体" w:eastAsia="方正小标宋简体" w:cs="方正小标宋简体"/>
          <w:color w:val="000000"/>
          <w:kern w:val="2"/>
          <w:sz w:val="36"/>
          <w:szCs w:val="36"/>
          <w:highlight w:val="none"/>
          <w:lang w:val="en-US" w:eastAsia="zh-CN" w:bidi="ar-SA"/>
        </w:rPr>
      </w:pPr>
      <w:r>
        <w:rPr>
          <w:rFonts w:hint="default" w:ascii="方正小标宋简体" w:hAnsi="方正小标宋简体" w:eastAsia="方正小标宋简体" w:cs="方正小标宋简体"/>
          <w:color w:val="000000"/>
          <w:kern w:val="2"/>
          <w:sz w:val="36"/>
          <w:szCs w:val="36"/>
          <w:highlight w:val="none"/>
          <w:lang w:val="en-US" w:eastAsia="zh-CN" w:bidi="ar-SA"/>
        </w:rPr>
        <w:t>襄阳市建筑业行业内突出贡献企业提交证明及相关材料目</w:t>
      </w:r>
      <w:r>
        <w:rPr>
          <w:rFonts w:hint="eastAsia" w:ascii="方正小标宋简体" w:hAnsi="方正小标宋简体" w:eastAsia="方正小标宋简体" w:cs="方正小标宋简体"/>
          <w:color w:val="000000"/>
          <w:kern w:val="2"/>
          <w:sz w:val="36"/>
          <w:szCs w:val="36"/>
          <w:highlight w:val="none"/>
          <w:lang w:val="en-US" w:eastAsia="zh-CN" w:bidi="ar-SA"/>
        </w:rPr>
        <w:t xml:space="preserve">  </w:t>
      </w:r>
      <w:r>
        <w:rPr>
          <w:rFonts w:hint="default" w:ascii="方正小标宋简体" w:hAnsi="方正小标宋简体" w:eastAsia="方正小标宋简体" w:cs="方正小标宋简体"/>
          <w:color w:val="000000"/>
          <w:kern w:val="2"/>
          <w:sz w:val="36"/>
          <w:szCs w:val="36"/>
          <w:highlight w:val="none"/>
          <w:lang w:val="en-US" w:eastAsia="zh-CN" w:bidi="ar-SA"/>
        </w:rPr>
        <w:t>录</w:t>
      </w:r>
    </w:p>
    <w:tbl>
      <w:tblPr>
        <w:tblStyle w:val="6"/>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3"/>
        <w:gridCol w:w="883"/>
        <w:gridCol w:w="5153"/>
        <w:gridCol w:w="1256"/>
        <w:gridCol w:w="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目录</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是否齐全</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申报表格</w:t>
            </w: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襄阳市建筑业行业内突出贡献企业申报表</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襄阳市建筑业行业内突出贡献企业信用评级承诺书。</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襄阳市建筑业行业内突出贡献企业不良行为扣分表。</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襄阳市建筑业行业内突出贡献企业申报单位经济效益表</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襄阳市建筑业企业信用评级材料目录。</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企业基础资料</w:t>
            </w: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营业执照复印件。</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安全生产许可证复印件。</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质量管理体系认证；环境管理体系认证；职业健康安全管理体系认证。</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企业资质证书复印件。</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提供近三年财务审计报告。</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人事管理制度，财务管理制度，安全控制制度，质量控制制度，技术档案资料管理制度。</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管理、技术人员清单。</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提供企业在襄社保参保证明。</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提供网站截图及网址、公众号截图及宣传册照片，并有信息发布详情。</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提供襄阳市辖区内税收缴纳记录。</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建设工程类相关业绩（提供建设合同关键页）。</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企业加分申报项目</w:t>
            </w: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市级及以上政府、建设行业协会通报表彰。</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近两年市场监督管理部门评为重合同守信用企业或A级以上（提供相关证明）。</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近一年国家税务机关评为优良或A级以上，记录良好（提供相关证明）。</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近一年无司法不良记录，未被列入失信被执行人（提供信用中国及判决文书网查询截图）。</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1"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有中国人民银行出具的企业征信报告并且记录良好（提供相关证明）。</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无行业主管部门不良记录（提供信用中国截图、企业所在地住建厅及住建局查询截图）。</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参加公益慈善事业（如：2020年疫情防控期间捐款、捐物，受到防疫指挥部表扬等）。</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加入相关行业组织，按时缴纳会费，积极参与行业组织举办的各类活动（如培训、公益活动等），提供培训及活动文件、参与证明及照片。</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党建活动发资料，党建活动照片</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近三年市突出贡献企业和3a信用评级证书</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质量管理体系、环境管理体系、职业健康安全管理体系认证证书</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办公自动化系统或单位网站</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8"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智慧工地建设材料</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上年度优质工程奖</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8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上两年度安全文明施工或结构优质工程</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32</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其他</w:t>
            </w:r>
          </w:p>
        </w:tc>
        <w:tc>
          <w:tcPr>
            <w:tcW w:w="5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其他加分内容</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val="en-US" w:eastAsia="zh-CN"/>
        </w:rPr>
      </w:pPr>
    </w:p>
    <w:sectPr>
      <w:footerReference r:id="rId6"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10EB19-80CF-4226-A078-93286CAF69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38DB8F9-38F1-4958-9B8B-FBD131AF9A4B}"/>
  </w:font>
  <w:font w:name="仿宋_GB2312">
    <w:altName w:val="仿宋"/>
    <w:panose1 w:val="02010609030101010101"/>
    <w:charset w:val="86"/>
    <w:family w:val="modern"/>
    <w:pitch w:val="default"/>
    <w:sig w:usb0="00000000" w:usb1="00000000" w:usb2="00000000" w:usb3="00000000" w:csb0="00040000" w:csb1="00000000"/>
    <w:embedRegular r:id="rId3" w:fontKey="{134FA40C-63E3-4A82-B6B5-0B20ABA2E79E}"/>
  </w:font>
  <w:font w:name="仿宋">
    <w:panose1 w:val="02010609060101010101"/>
    <w:charset w:val="86"/>
    <w:family w:val="auto"/>
    <w:pitch w:val="default"/>
    <w:sig w:usb0="800002BF" w:usb1="38CF7CFA" w:usb2="00000016" w:usb3="00000000" w:csb0="00040001" w:csb1="00000000"/>
    <w:embedRegular r:id="rId4" w:fontKey="{A8A607DA-27A6-460E-85A7-CA616764947D}"/>
  </w:font>
  <w:font w:name="小标宋">
    <w:altName w:val="微软雅黑"/>
    <w:panose1 w:val="03000509000000000000"/>
    <w:charset w:val="86"/>
    <w:family w:val="script"/>
    <w:pitch w:val="default"/>
    <w:sig w:usb0="00000000" w:usb1="00000000" w:usb2="00000010" w:usb3="00000000" w:csb0="00040000" w:csb1="00000000"/>
    <w:embedRegular r:id="rId5" w:fontKey="{62E2CE77-0A34-4339-B3E3-9D7486381706}"/>
  </w:font>
  <w:font w:name="方正小标宋简体">
    <w:panose1 w:val="03000509000000000000"/>
    <w:charset w:val="86"/>
    <w:family w:val="auto"/>
    <w:pitch w:val="default"/>
    <w:sig w:usb0="00000001" w:usb1="080E0000" w:usb2="00000000" w:usb3="00000000" w:csb0="00040000" w:csb1="00000000"/>
    <w:embedRegular r:id="rId6" w:fontKey="{3A258B7F-5D66-43C4-B6BC-221B834069D4}"/>
  </w:font>
  <w:font w:name="微软雅黑">
    <w:panose1 w:val="020B0503020204020204"/>
    <w:charset w:val="86"/>
    <w:family w:val="auto"/>
    <w:pitch w:val="default"/>
    <w:sig w:usb0="80000287" w:usb1="2ACF3C50" w:usb2="00000016" w:usb3="00000000" w:csb0="0004001F" w:csb1="00000000"/>
    <w:embedRegular r:id="rId7" w:fontKey="{6795589B-0991-488E-ABA0-D51A664631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p>
  <w:p>
    <w:pPr>
      <w:pStyle w:val="3"/>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B52C3"/>
    <w:multiLevelType w:val="singleLevel"/>
    <w:tmpl w:val="C37B52C3"/>
    <w:lvl w:ilvl="0" w:tentative="0">
      <w:start w:val="1"/>
      <w:numFmt w:val="decimal"/>
      <w:suff w:val="nothing"/>
      <w:lvlText w:val="%1．"/>
      <w:lvlJc w:val="left"/>
      <w:pPr>
        <w:ind w:left="0" w:firstLine="400"/>
      </w:pPr>
      <w:rPr>
        <w:rFonts w:hint="default"/>
      </w:rPr>
    </w:lvl>
  </w:abstractNum>
  <w:abstractNum w:abstractNumId="1">
    <w:nsid w:val="46F8AB50"/>
    <w:multiLevelType w:val="singleLevel"/>
    <w:tmpl w:val="46F8AB50"/>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2NGZhNDU5OGYwZTdiNDNjMjFmMmM0Y2UyZDhhODIifQ=="/>
  </w:docVars>
  <w:rsids>
    <w:rsidRoot w:val="31032AE4"/>
    <w:rsid w:val="000F667E"/>
    <w:rsid w:val="019567CE"/>
    <w:rsid w:val="01F01BD2"/>
    <w:rsid w:val="031D6649"/>
    <w:rsid w:val="036D7D89"/>
    <w:rsid w:val="07201AC7"/>
    <w:rsid w:val="08482071"/>
    <w:rsid w:val="090129D5"/>
    <w:rsid w:val="0A8D2D62"/>
    <w:rsid w:val="0FC46602"/>
    <w:rsid w:val="134C09A1"/>
    <w:rsid w:val="13B148CC"/>
    <w:rsid w:val="1D1A58FD"/>
    <w:rsid w:val="1D215F9D"/>
    <w:rsid w:val="1F3E384B"/>
    <w:rsid w:val="22C86E7E"/>
    <w:rsid w:val="22DB161F"/>
    <w:rsid w:val="26665B02"/>
    <w:rsid w:val="284A6438"/>
    <w:rsid w:val="2F575E37"/>
    <w:rsid w:val="30AE48CB"/>
    <w:rsid w:val="31032AE4"/>
    <w:rsid w:val="31FE63E8"/>
    <w:rsid w:val="337A0EBA"/>
    <w:rsid w:val="34980ECF"/>
    <w:rsid w:val="37221989"/>
    <w:rsid w:val="37DC7F27"/>
    <w:rsid w:val="389D092F"/>
    <w:rsid w:val="393D01F1"/>
    <w:rsid w:val="396454E4"/>
    <w:rsid w:val="3DA11E51"/>
    <w:rsid w:val="3E78747C"/>
    <w:rsid w:val="40B31021"/>
    <w:rsid w:val="41580407"/>
    <w:rsid w:val="43DC6D57"/>
    <w:rsid w:val="45AF0190"/>
    <w:rsid w:val="465165CA"/>
    <w:rsid w:val="4968786D"/>
    <w:rsid w:val="4AF60643"/>
    <w:rsid w:val="5445081A"/>
    <w:rsid w:val="55D87EDC"/>
    <w:rsid w:val="56D648AE"/>
    <w:rsid w:val="58835A22"/>
    <w:rsid w:val="59586CDF"/>
    <w:rsid w:val="595B2A45"/>
    <w:rsid w:val="5F872B4D"/>
    <w:rsid w:val="60E8309C"/>
    <w:rsid w:val="67D17464"/>
    <w:rsid w:val="697C60CC"/>
    <w:rsid w:val="6CCB2A03"/>
    <w:rsid w:val="6CCE140D"/>
    <w:rsid w:val="707F415B"/>
    <w:rsid w:val="70F16387"/>
    <w:rsid w:val="737516C5"/>
    <w:rsid w:val="738338B1"/>
    <w:rsid w:val="76C02557"/>
    <w:rsid w:val="7819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eastAsia="宋体" w:asciiTheme="minorAscii" w:hAnsiTheme="minorAscii"/>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3"/>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页脚1"/>
    <w:basedOn w:val="1"/>
    <w:qFormat/>
    <w:uiPriority w:val="0"/>
    <w:pPr>
      <w:tabs>
        <w:tab w:val="center" w:pos="4153"/>
        <w:tab w:val="right" w:pos="8306"/>
      </w:tabs>
      <w:snapToGrid w:val="0"/>
      <w:jc w:val="left"/>
    </w:pPr>
    <w:rPr>
      <w:rFonts w:ascii="Times New Roman" w:hAnsi="Times New Roman" w:eastAsia="宋体" w:cs="Times New Roman"/>
      <w:sz w:val="28"/>
      <w:szCs w:val="22"/>
    </w:rPr>
  </w:style>
  <w:style w:type="paragraph" w:customStyle="1" w:styleId="11">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5803</Words>
  <Characters>5949</Characters>
  <Lines>0</Lines>
  <Paragraphs>0</Paragraphs>
  <TotalTime>76</TotalTime>
  <ScaleCrop>false</ScaleCrop>
  <LinksUpToDate>false</LinksUpToDate>
  <CharactersWithSpaces>6146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2022-04-20T07:57:00Z</dcterms:created>
  <dc:creator>Administrator</dc:creator>
  <cp:lastModifiedBy>对方正在输入...</cp:lastModifiedBy>
  <dcterms:modified xsi:type="dcterms:W3CDTF">2023-11-14T13:41:11Z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64679F438CE24A3090D62FDD4DEAD1B6_13</vt:lpwstr>
  </property>
  <property fmtid="{D5CDD505-2E9C-101B-9397-08002B2CF9AE}" pid="4" name="commondata">
    <vt:lpwstr>eyJoZGlkIjoiNDM3MWQxNDAxOWIxZmUyNTFjNDVmMzkzNjI2ODlhZDgifQ==</vt:lpwstr>
  </property>
</Properties>
</file>